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10" w:rsidRPr="00DF742E" w:rsidRDefault="009B4310" w:rsidP="00BF5232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</w:p>
    <w:p w:rsidR="006A779B" w:rsidRPr="00DF742E" w:rsidRDefault="006A779B" w:rsidP="006A77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742E">
        <w:rPr>
          <w:rFonts w:ascii="Arial" w:hAnsi="Arial" w:cs="Arial"/>
          <w:sz w:val="24"/>
          <w:szCs w:val="24"/>
        </w:rPr>
        <w:t>Таблица №1</w:t>
      </w:r>
    </w:p>
    <w:p w:rsidR="006A779B" w:rsidRPr="00DF742E" w:rsidRDefault="006A779B" w:rsidP="006A77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742E">
        <w:rPr>
          <w:rFonts w:ascii="Arial" w:hAnsi="Arial" w:cs="Arial"/>
          <w:b/>
          <w:sz w:val="28"/>
          <w:szCs w:val="28"/>
        </w:rPr>
        <w:t xml:space="preserve">Перечень нормативно-правовых актов </w:t>
      </w:r>
      <w:r w:rsidR="00DF742E">
        <w:rPr>
          <w:rFonts w:ascii="Arial" w:hAnsi="Arial" w:cs="Arial"/>
          <w:b/>
          <w:sz w:val="28"/>
          <w:szCs w:val="28"/>
        </w:rPr>
        <w:t>в сфере железнодорожного транспорта</w:t>
      </w:r>
      <w:r w:rsidRPr="00DF742E">
        <w:rPr>
          <w:rFonts w:ascii="Arial" w:hAnsi="Arial" w:cs="Arial"/>
          <w:b/>
          <w:sz w:val="28"/>
          <w:szCs w:val="28"/>
        </w:rPr>
        <w:t xml:space="preserve">, </w:t>
      </w:r>
      <w:r w:rsidRPr="00DF742E">
        <w:rPr>
          <w:rFonts w:ascii="Arial" w:hAnsi="Arial" w:cs="Arial"/>
          <w:b/>
          <w:sz w:val="28"/>
          <w:szCs w:val="28"/>
        </w:rPr>
        <w:br/>
        <w:t>действующие по состоянию на 1.10.2019г.</w:t>
      </w:r>
    </w:p>
    <w:p w:rsidR="006A779B" w:rsidRPr="00DF742E" w:rsidRDefault="006A779B" w:rsidP="006A77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742E">
        <w:rPr>
          <w:rFonts w:ascii="Arial" w:hAnsi="Arial" w:cs="Arial"/>
          <w:sz w:val="24"/>
          <w:szCs w:val="24"/>
        </w:rPr>
        <w:t>(Законы, указы, ПП, ПКМ, 2-х сторонние межгосударственные и межправительственные соглашения)</w:t>
      </w:r>
    </w:p>
    <w:p w:rsidR="006A779B" w:rsidRPr="00DF742E" w:rsidRDefault="006A779B" w:rsidP="006A779B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3"/>
        <w:tblW w:w="14859" w:type="dxa"/>
        <w:tblLayout w:type="fixed"/>
        <w:tblLook w:val="04A0" w:firstRow="1" w:lastRow="0" w:firstColumn="1" w:lastColumn="0" w:noHBand="0" w:noVBand="1"/>
      </w:tblPr>
      <w:tblGrid>
        <w:gridCol w:w="439"/>
        <w:gridCol w:w="2421"/>
        <w:gridCol w:w="1530"/>
        <w:gridCol w:w="3022"/>
        <w:gridCol w:w="2803"/>
        <w:gridCol w:w="2550"/>
        <w:gridCol w:w="2094"/>
      </w:tblGrid>
      <w:tr w:rsidR="00AB7C57" w:rsidRPr="00DF742E" w:rsidTr="000E79D3">
        <w:trPr>
          <w:tblHeader/>
        </w:trPr>
        <w:tc>
          <w:tcPr>
            <w:tcW w:w="439" w:type="dxa"/>
            <w:vMerge w:val="restart"/>
            <w:vAlign w:val="center"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421" w:type="dxa"/>
            <w:vMerge w:val="restart"/>
            <w:vAlign w:val="center"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530" w:type="dxa"/>
            <w:vMerge w:val="restart"/>
            <w:vAlign w:val="center"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Период действия</w:t>
            </w:r>
          </w:p>
        </w:tc>
        <w:tc>
          <w:tcPr>
            <w:tcW w:w="10469" w:type="dxa"/>
            <w:gridSpan w:val="4"/>
            <w:vAlign w:val="center"/>
          </w:tcPr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Предусмотренные льготные меры</w:t>
            </w:r>
          </w:p>
        </w:tc>
      </w:tr>
      <w:tr w:rsidR="00FF00B6" w:rsidRPr="00DF742E" w:rsidTr="000E79D3">
        <w:trPr>
          <w:trHeight w:val="1486"/>
          <w:tblHeader/>
        </w:trPr>
        <w:tc>
          <w:tcPr>
            <w:tcW w:w="439" w:type="dxa"/>
            <w:vMerge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vAlign w:val="center"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A779B" w:rsidRPr="00DF742E" w:rsidRDefault="006A779B" w:rsidP="007F5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Таможенные льготы</w:t>
            </w:r>
          </w:p>
        </w:tc>
        <w:tc>
          <w:tcPr>
            <w:tcW w:w="2803" w:type="dxa"/>
            <w:vAlign w:val="center"/>
          </w:tcPr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Налоговые льготы</w:t>
            </w:r>
          </w:p>
        </w:tc>
        <w:tc>
          <w:tcPr>
            <w:tcW w:w="2550" w:type="dxa"/>
            <w:vAlign w:val="center"/>
          </w:tcPr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 xml:space="preserve">Финансовые льготы </w:t>
            </w:r>
            <w:r w:rsidRPr="00DF742E">
              <w:rPr>
                <w:rFonts w:ascii="Arial" w:hAnsi="Arial" w:cs="Arial"/>
                <w:b/>
                <w:i/>
                <w:sz w:val="20"/>
                <w:szCs w:val="20"/>
              </w:rPr>
              <w:t>(субсидии, дотации, компенсации и др.)</w:t>
            </w:r>
          </w:p>
        </w:tc>
        <w:tc>
          <w:tcPr>
            <w:tcW w:w="2094" w:type="dxa"/>
            <w:vAlign w:val="center"/>
          </w:tcPr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Инвестиционные проекты</w:t>
            </w:r>
          </w:p>
          <w:p w:rsidR="006A779B" w:rsidRPr="00DF742E" w:rsidRDefault="006A779B" w:rsidP="00647F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i/>
                <w:sz w:val="20"/>
                <w:szCs w:val="20"/>
              </w:rPr>
              <w:t>(стратегически важные и крупные)</w:t>
            </w:r>
          </w:p>
        </w:tc>
      </w:tr>
      <w:tr w:rsidR="00AB7C57" w:rsidRPr="00DF742E" w:rsidTr="00CD377A">
        <w:trPr>
          <w:trHeight w:val="1486"/>
        </w:trPr>
        <w:tc>
          <w:tcPr>
            <w:tcW w:w="439" w:type="dxa"/>
          </w:tcPr>
          <w:p w:rsidR="006667B3" w:rsidRPr="00C1703C" w:rsidRDefault="00C1703C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0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21" w:type="dxa"/>
            <w:vAlign w:val="center"/>
          </w:tcPr>
          <w:p w:rsidR="006667B3" w:rsidRPr="006667B3" w:rsidRDefault="006667B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 xml:space="preserve">Закон о городском пассажирском транспорте  № 419 – </w:t>
            </w:r>
            <w:r w:rsidRPr="006667B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667B3">
              <w:rPr>
                <w:rFonts w:ascii="Arial" w:hAnsi="Arial" w:cs="Arial"/>
                <w:sz w:val="20"/>
                <w:szCs w:val="20"/>
              </w:rPr>
              <w:t xml:space="preserve"> от 25.04.1997г.</w:t>
            </w:r>
          </w:p>
        </w:tc>
        <w:tc>
          <w:tcPr>
            <w:tcW w:w="1530" w:type="dxa"/>
            <w:vAlign w:val="center"/>
          </w:tcPr>
          <w:p w:rsidR="006667B3" w:rsidRPr="006667B3" w:rsidRDefault="00C1703C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6667B3" w:rsidRPr="006667B3">
              <w:rPr>
                <w:rFonts w:ascii="Arial" w:hAnsi="Arial" w:cs="Arial"/>
                <w:sz w:val="20"/>
                <w:szCs w:val="20"/>
              </w:rPr>
              <w:t>остоянно</w:t>
            </w:r>
          </w:p>
        </w:tc>
        <w:tc>
          <w:tcPr>
            <w:tcW w:w="3022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6667B3" w:rsidRPr="00DF742E" w:rsidRDefault="006667B3" w:rsidP="006667B3">
            <w:pPr>
              <w:autoSpaceDE w:val="0"/>
              <w:autoSpaceDN w:val="0"/>
              <w:adjustRightInd w:val="0"/>
              <w:ind w:firstLine="216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F742E">
              <w:rPr>
                <w:rFonts w:ascii="Arial" w:hAnsi="Arial" w:cs="Arial"/>
                <w:noProof/>
                <w:sz w:val="20"/>
                <w:szCs w:val="20"/>
              </w:rPr>
              <w:t>Строительство метрополитена осуществляются за счет государственного бюджета.</w:t>
            </w:r>
          </w:p>
          <w:p w:rsidR="006667B3" w:rsidRPr="00DF742E" w:rsidRDefault="006667B3" w:rsidP="006667B3">
            <w:pPr>
              <w:autoSpaceDE w:val="0"/>
              <w:autoSpaceDN w:val="0"/>
              <w:adjustRightInd w:val="0"/>
              <w:ind w:firstLine="216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F742E">
              <w:rPr>
                <w:rFonts w:ascii="Arial" w:hAnsi="Arial" w:cs="Arial"/>
                <w:noProof/>
                <w:sz w:val="20"/>
                <w:szCs w:val="20"/>
              </w:rPr>
              <w:t>Возмещение убытков перевозчикам городского пассажирского транспорта по предельным тарифам за счет соответствующего местного бюджета Льготные перевозки отдельных категорий граждан осуществляются за счет государственного бюджета.</w:t>
            </w:r>
          </w:p>
        </w:tc>
        <w:tc>
          <w:tcPr>
            <w:tcW w:w="2094" w:type="dxa"/>
            <w:vAlign w:val="center"/>
          </w:tcPr>
          <w:p w:rsidR="006667B3" w:rsidRPr="00DF742E" w:rsidRDefault="006667B3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7C57" w:rsidRPr="00DF742E" w:rsidTr="00CD377A">
        <w:trPr>
          <w:trHeight w:val="1191"/>
        </w:trPr>
        <w:tc>
          <w:tcPr>
            <w:tcW w:w="439" w:type="dxa"/>
          </w:tcPr>
          <w:p w:rsidR="006667B3" w:rsidRPr="00DF742E" w:rsidRDefault="006667B3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1" w:type="dxa"/>
          </w:tcPr>
          <w:p w:rsidR="006667B3" w:rsidRPr="006667B3" w:rsidRDefault="006667B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>№УП-4707 от 4.03.2015г.</w:t>
            </w:r>
          </w:p>
          <w:p w:rsidR="006667B3" w:rsidRPr="006667B3" w:rsidRDefault="006667B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>«О программе мер по обеспечению структурных преобразований, модернизации и диверсификации производства на 2015-2019 годы»</w:t>
            </w:r>
          </w:p>
        </w:tc>
        <w:tc>
          <w:tcPr>
            <w:tcW w:w="1530" w:type="dxa"/>
          </w:tcPr>
          <w:p w:rsidR="006667B3" w:rsidRPr="006667B3" w:rsidRDefault="00FF00B6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6667B3" w:rsidRPr="006667B3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6667B3" w:rsidRPr="006667B3">
              <w:rPr>
                <w:rFonts w:ascii="Arial" w:hAnsi="Arial" w:cs="Arial"/>
                <w:sz w:val="20"/>
                <w:szCs w:val="20"/>
              </w:rPr>
              <w:t xml:space="preserve"> 2020 года</w:t>
            </w:r>
          </w:p>
        </w:tc>
        <w:tc>
          <w:tcPr>
            <w:tcW w:w="3022" w:type="dxa"/>
          </w:tcPr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 xml:space="preserve">Освобождение от таможенных платежей (за исключением сборов за таможенное оформление) оборудование, материалы и комплектующие изделия, не производимые в республике завозимые в рамках реализации проектов </w:t>
            </w:r>
          </w:p>
        </w:tc>
        <w:tc>
          <w:tcPr>
            <w:tcW w:w="2803" w:type="dxa"/>
          </w:tcPr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>1. Строительство грузовых вагонов;</w:t>
            </w:r>
          </w:p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>2. Восстановление локомотивов;</w:t>
            </w:r>
          </w:p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t>3. Восстановление с продлением срока службы, модернизация и переоборудование грузовых вагонов;</w:t>
            </w:r>
          </w:p>
          <w:p w:rsidR="006667B3" w:rsidRPr="006667B3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B3">
              <w:rPr>
                <w:rFonts w:ascii="Arial" w:hAnsi="Arial" w:cs="Arial"/>
                <w:sz w:val="20"/>
                <w:szCs w:val="20"/>
              </w:rPr>
              <w:lastRenderedPageBreak/>
              <w:t xml:space="preserve">4. Обновление состава пассажирских вагонов; </w:t>
            </w:r>
          </w:p>
        </w:tc>
      </w:tr>
      <w:tr w:rsidR="00AB7C57" w:rsidRPr="00DF742E" w:rsidTr="00CD377A">
        <w:trPr>
          <w:trHeight w:val="1191"/>
        </w:trPr>
        <w:tc>
          <w:tcPr>
            <w:tcW w:w="439" w:type="dxa"/>
          </w:tcPr>
          <w:p w:rsidR="006667B3" w:rsidRPr="00DF742E" w:rsidRDefault="00C1703C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21" w:type="dxa"/>
          </w:tcPr>
          <w:p w:rsidR="006667B3" w:rsidRPr="00DF742E" w:rsidRDefault="00D01B7D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 </w:t>
            </w:r>
            <w:r w:rsidR="006667B3" w:rsidRPr="00DF742E">
              <w:rPr>
                <w:rFonts w:ascii="Arial" w:hAnsi="Arial" w:cs="Arial"/>
                <w:sz w:val="20"/>
                <w:szCs w:val="20"/>
              </w:rPr>
              <w:t>ПП-2313 от 6.03.2015г.</w:t>
            </w:r>
          </w:p>
          <w:p w:rsidR="006667B3" w:rsidRPr="00DF742E" w:rsidRDefault="006667B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«О программе развития и модернизации инженерно-коммуникационной и дорожно-транспортной инфраструктуры на 2015-2019 годы»</w:t>
            </w:r>
          </w:p>
        </w:tc>
        <w:tc>
          <w:tcPr>
            <w:tcW w:w="1530" w:type="dxa"/>
          </w:tcPr>
          <w:p w:rsidR="006667B3" w:rsidRPr="00DF742E" w:rsidRDefault="00FF00B6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6667B3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6667B3" w:rsidRPr="00DF742E">
              <w:rPr>
                <w:rFonts w:ascii="Arial" w:hAnsi="Arial" w:cs="Arial"/>
                <w:sz w:val="20"/>
                <w:szCs w:val="20"/>
              </w:rPr>
              <w:t xml:space="preserve"> 2020 года</w:t>
            </w:r>
          </w:p>
        </w:tc>
        <w:tc>
          <w:tcPr>
            <w:tcW w:w="3022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от таможенных платежей (за исключением сборов за таможенное оформление) оборудование, сырьё и материалы, запасные части комплектующие изделия и узлы, технологическую документацию и оснастку, не производимые в республике и ввозимые для реализации инвестиционных проектов</w:t>
            </w:r>
          </w:p>
        </w:tc>
        <w:tc>
          <w:tcPr>
            <w:tcW w:w="2803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1. </w:t>
            </w:r>
            <w:r w:rsidRPr="00DF742E">
              <w:rPr>
                <w:rFonts w:ascii="Arial" w:hAnsi="Arial" w:cs="Arial"/>
                <w:sz w:val="20"/>
                <w:szCs w:val="20"/>
              </w:rPr>
              <w:t>Реабилитация железнодорожного пути;</w:t>
            </w:r>
          </w:p>
          <w:p w:rsidR="006667B3" w:rsidRPr="00DF742E" w:rsidRDefault="006667B3" w:rsidP="006667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2. </w:t>
            </w:r>
            <w:r w:rsidRPr="00DF742E">
              <w:rPr>
                <w:rFonts w:ascii="Arial" w:hAnsi="Arial" w:cs="Arial"/>
                <w:sz w:val="20"/>
                <w:szCs w:val="20"/>
              </w:rPr>
              <w:t>Приобретение оборудования и технологий для подразделений компании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др.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00B6" w:rsidRPr="00DF742E" w:rsidTr="00CD377A">
        <w:trPr>
          <w:trHeight w:val="148"/>
        </w:trPr>
        <w:tc>
          <w:tcPr>
            <w:tcW w:w="439" w:type="dxa"/>
          </w:tcPr>
          <w:p w:rsidR="006A779B" w:rsidRPr="00DF742E" w:rsidRDefault="00C1703C" w:rsidP="007F5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1" w:type="dxa"/>
          </w:tcPr>
          <w:p w:rsidR="006A779B" w:rsidRPr="00DF742E" w:rsidRDefault="009A04EF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№ПП-3857 от 16.07.2018г.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br/>
            </w:r>
            <w:r w:rsidR="00CE25B1" w:rsidRPr="00DF742E">
              <w:rPr>
                <w:rFonts w:ascii="Arial" w:hAnsi="Arial" w:cs="Arial"/>
                <w:sz w:val="20"/>
                <w:szCs w:val="20"/>
              </w:rPr>
              <w:t>«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О мерах по повышению эффективности подготовки и реализации проектов с участием международных финансовых институтов и иностранных правительственных финансовых организаций</w:t>
            </w:r>
            <w:r w:rsidR="00CE25B1" w:rsidRPr="00DF742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</w:tcPr>
          <w:p w:rsidR="006A779B" w:rsidRPr="00DF742E" w:rsidRDefault="00FF00B6" w:rsidP="00666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AA30DA">
              <w:rPr>
                <w:rFonts w:ascii="Arial" w:hAnsi="Arial" w:cs="Arial"/>
                <w:sz w:val="20"/>
                <w:szCs w:val="20"/>
              </w:rPr>
              <w:t>1 июля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9A04EF" w:rsidRPr="00DF742E">
              <w:rPr>
                <w:rFonts w:ascii="Arial" w:hAnsi="Arial" w:cs="Arial"/>
                <w:sz w:val="20"/>
                <w:szCs w:val="20"/>
              </w:rPr>
              <w:t xml:space="preserve"> 2021 года</w:t>
            </w:r>
          </w:p>
        </w:tc>
        <w:tc>
          <w:tcPr>
            <w:tcW w:w="3022" w:type="dxa"/>
          </w:tcPr>
          <w:p w:rsidR="006A779B" w:rsidRPr="00DF742E" w:rsidRDefault="00CE25B1" w:rsidP="00B97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В рамках реализации проектов товары (работы, услуги) и транспортные средства освобождаются от уплаты таможенных платежей (за исключением таможенных сборов)</w:t>
            </w:r>
          </w:p>
        </w:tc>
        <w:tc>
          <w:tcPr>
            <w:tcW w:w="2803" w:type="dxa"/>
          </w:tcPr>
          <w:p w:rsidR="006A779B" w:rsidRPr="00DF742E" w:rsidRDefault="00CE25B1" w:rsidP="00AA3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В рамках реализации проектов о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свобождаются</w:t>
            </w:r>
            <w:r w:rsidR="00B97371">
              <w:rPr>
                <w:rFonts w:ascii="Arial" w:hAnsi="Arial" w:cs="Arial"/>
                <w:sz w:val="20"/>
                <w:szCs w:val="20"/>
              </w:rPr>
              <w:t>: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371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="00B97371" w:rsidRPr="00DF742E">
              <w:rPr>
                <w:rFonts w:ascii="Arial" w:hAnsi="Arial" w:cs="Arial"/>
                <w:sz w:val="20"/>
                <w:szCs w:val="20"/>
              </w:rPr>
              <w:t>от</w:t>
            </w:r>
            <w:r w:rsidR="00B97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налога на добавленную стоимость, сборов в государственные целевые фонды, юридические лица — нерезидент</w:t>
            </w:r>
            <w:r w:rsidR="00B97371">
              <w:rPr>
                <w:rFonts w:ascii="Arial" w:hAnsi="Arial" w:cs="Arial"/>
                <w:sz w:val="20"/>
                <w:szCs w:val="20"/>
              </w:rPr>
              <w:t>ы Республики Узбекистан</w:t>
            </w:r>
            <w:r w:rsidR="00AA30DA">
              <w:rPr>
                <w:rFonts w:ascii="Arial" w:hAnsi="Arial" w:cs="Arial"/>
                <w:sz w:val="20"/>
                <w:szCs w:val="20"/>
              </w:rPr>
              <w:t>;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B97371">
              <w:rPr>
                <w:rFonts w:ascii="Arial" w:hAnsi="Arial" w:cs="Arial"/>
                <w:sz w:val="20"/>
                <w:szCs w:val="20"/>
              </w:rPr>
              <w:t>2)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от уплаты налога на прибыль юридических лиц, физические лица — нере</w:t>
            </w:r>
            <w:r w:rsidR="00B97371">
              <w:rPr>
                <w:rFonts w:ascii="Arial" w:hAnsi="Arial" w:cs="Arial"/>
                <w:sz w:val="20"/>
                <w:szCs w:val="20"/>
              </w:rPr>
              <w:t>зиденты Республики Узбекистан</w:t>
            </w:r>
            <w:r w:rsidR="00AA30DA">
              <w:rPr>
                <w:rFonts w:ascii="Arial" w:hAnsi="Arial" w:cs="Arial"/>
                <w:sz w:val="20"/>
                <w:szCs w:val="20"/>
              </w:rPr>
              <w:t>;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B97371">
              <w:rPr>
                <w:rFonts w:ascii="Arial" w:hAnsi="Arial" w:cs="Arial"/>
                <w:sz w:val="20"/>
                <w:szCs w:val="20"/>
              </w:rPr>
              <w:t>3)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 xml:space="preserve">от уплаты налога на доходы физических лиц; </w:t>
            </w:r>
          </w:p>
        </w:tc>
        <w:tc>
          <w:tcPr>
            <w:tcW w:w="2550" w:type="dxa"/>
          </w:tcPr>
          <w:p w:rsidR="006A779B" w:rsidRPr="00DF742E" w:rsidRDefault="006A779B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A779B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Электрификация железнодорожного участка Пап-Наманган-Андижан;</w:t>
            </w:r>
          </w:p>
          <w:p w:rsidR="003F5AD0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Строительство кольцевой надземной линии метрополитена в городе Ташкенте;</w:t>
            </w:r>
          </w:p>
          <w:p w:rsidR="003F5AD0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Строительство электрифицированной железнодорожной линии Ангрен-Пап с электрификаци</w:t>
            </w:r>
            <w:r w:rsidR="00065C9F">
              <w:rPr>
                <w:rFonts w:ascii="Arial" w:hAnsi="Arial" w:cs="Arial"/>
                <w:sz w:val="20"/>
                <w:szCs w:val="20"/>
              </w:rPr>
              <w:t>ей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участка "Пап-Коканд-Андижан";</w:t>
            </w:r>
          </w:p>
          <w:p w:rsidR="003F5AD0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Модернизация АО</w:t>
            </w:r>
            <w:r w:rsidR="00065C9F">
              <w:rPr>
                <w:rFonts w:ascii="Arial" w:hAnsi="Arial" w:cs="Arial"/>
                <w:sz w:val="20"/>
                <w:szCs w:val="20"/>
              </w:rPr>
              <w:t> 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="003F5AD0" w:rsidRPr="00DF742E">
              <w:rPr>
                <w:rFonts w:ascii="Arial" w:hAnsi="Arial" w:cs="Arial"/>
                <w:sz w:val="20"/>
                <w:szCs w:val="20"/>
              </w:rPr>
              <w:t>Шаргунькумир</w:t>
            </w:r>
            <w:proofErr w:type="spellEnd"/>
            <w:r w:rsidR="003F5AD0" w:rsidRPr="00DF742E">
              <w:rPr>
                <w:rFonts w:ascii="Arial" w:hAnsi="Arial" w:cs="Arial"/>
                <w:sz w:val="20"/>
                <w:szCs w:val="20"/>
              </w:rPr>
              <w:t xml:space="preserve">» с доведением проектной </w:t>
            </w:r>
            <w:r w:rsidR="003F5AD0" w:rsidRPr="00DF742E">
              <w:rPr>
                <w:rFonts w:ascii="Arial" w:hAnsi="Arial" w:cs="Arial"/>
                <w:sz w:val="20"/>
                <w:szCs w:val="20"/>
              </w:rPr>
              <w:lastRenderedPageBreak/>
              <w:t>мощности до 900 тысячи тонн каменного угля в год</w:t>
            </w:r>
            <w:r w:rsidR="001E5E92" w:rsidRPr="00DF742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E5E92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5. </w:t>
            </w:r>
            <w:r w:rsidR="001E5E92" w:rsidRPr="00DF742E">
              <w:rPr>
                <w:rFonts w:ascii="Arial" w:hAnsi="Arial" w:cs="Arial"/>
                <w:sz w:val="20"/>
                <w:szCs w:val="20"/>
              </w:rPr>
              <w:t>Приобретение подвижного состава для Ташкентского метрополитена;</w:t>
            </w:r>
          </w:p>
          <w:p w:rsidR="00CE25B1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6. </w:t>
            </w:r>
            <w:r w:rsidR="00CE25B1" w:rsidRPr="00DF742E">
              <w:rPr>
                <w:rFonts w:ascii="Arial" w:hAnsi="Arial" w:cs="Arial"/>
                <w:sz w:val="20"/>
                <w:szCs w:val="20"/>
              </w:rPr>
              <w:t xml:space="preserve">Приобретение двух высокоскоростных пассажирских электропоездов </w:t>
            </w:r>
            <w:proofErr w:type="spellStart"/>
            <w:r w:rsidR="00CE25B1" w:rsidRPr="00DF742E">
              <w:rPr>
                <w:rFonts w:ascii="Arial" w:hAnsi="Arial" w:cs="Arial"/>
                <w:sz w:val="20"/>
                <w:szCs w:val="20"/>
                <w:lang w:val="en-US"/>
              </w:rPr>
              <w:t>Talgo</w:t>
            </w:r>
            <w:proofErr w:type="spellEnd"/>
            <w:r w:rsidR="00CE25B1" w:rsidRPr="00DF742E">
              <w:rPr>
                <w:rFonts w:ascii="Arial" w:hAnsi="Arial" w:cs="Arial"/>
                <w:sz w:val="20"/>
                <w:szCs w:val="20"/>
              </w:rPr>
              <w:t>-250 и четырёх вагонов эконом класса;</w:t>
            </w:r>
          </w:p>
          <w:p w:rsidR="00CE25B1" w:rsidRPr="00DF742E" w:rsidRDefault="00D60611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7. </w:t>
            </w:r>
            <w:r w:rsidR="00CE25B1" w:rsidRPr="00DF742E">
              <w:rPr>
                <w:rFonts w:ascii="Arial" w:hAnsi="Arial" w:cs="Arial"/>
                <w:sz w:val="20"/>
                <w:szCs w:val="20"/>
              </w:rPr>
              <w:t>Обновление парк</w:t>
            </w:r>
            <w:r w:rsidR="00476E4A" w:rsidRPr="00DF742E">
              <w:rPr>
                <w:rFonts w:ascii="Arial" w:hAnsi="Arial" w:cs="Arial"/>
                <w:sz w:val="20"/>
                <w:szCs w:val="20"/>
              </w:rPr>
              <w:t>а локомотивов путём приобретения</w:t>
            </w:r>
            <w:r w:rsidR="00CE25B1" w:rsidRPr="00DF742E">
              <w:rPr>
                <w:rFonts w:ascii="Arial" w:hAnsi="Arial" w:cs="Arial"/>
                <w:sz w:val="20"/>
                <w:szCs w:val="20"/>
              </w:rPr>
              <w:t xml:space="preserve"> локомотивов;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6A779B" w:rsidRPr="00DF742E" w:rsidRDefault="00C1703C" w:rsidP="007F5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21" w:type="dxa"/>
          </w:tcPr>
          <w:p w:rsidR="006A779B" w:rsidRPr="00DF742E" w:rsidRDefault="002C730E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№ПП-2653 от </w:t>
            </w:r>
            <w:r w:rsidR="006667B3">
              <w:rPr>
                <w:rFonts w:ascii="Arial" w:hAnsi="Arial" w:cs="Arial"/>
                <w:sz w:val="20"/>
                <w:szCs w:val="20"/>
              </w:rPr>
              <w:t>0</w:t>
            </w:r>
            <w:r w:rsidRPr="00DF742E">
              <w:rPr>
                <w:rFonts w:ascii="Arial" w:hAnsi="Arial" w:cs="Arial"/>
                <w:sz w:val="20"/>
                <w:szCs w:val="20"/>
              </w:rPr>
              <w:t>7.11.2016г.</w:t>
            </w:r>
          </w:p>
          <w:p w:rsidR="002C730E" w:rsidRPr="00DF742E" w:rsidRDefault="002C730E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«О мерах по реализации проекта «Строительство второго этапа 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Юнусабадской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 xml:space="preserve"> линии Ташкентского метрополитена»</w:t>
            </w:r>
          </w:p>
        </w:tc>
        <w:tc>
          <w:tcPr>
            <w:tcW w:w="1530" w:type="dxa"/>
          </w:tcPr>
          <w:p w:rsidR="006A779B" w:rsidRPr="00DF742E" w:rsidRDefault="00FF00B6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2C730E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2C730E" w:rsidRPr="00DF742E">
              <w:rPr>
                <w:rFonts w:ascii="Arial" w:hAnsi="Arial" w:cs="Arial"/>
                <w:sz w:val="20"/>
                <w:szCs w:val="20"/>
              </w:rPr>
              <w:t xml:space="preserve"> 2020 года</w:t>
            </w:r>
          </w:p>
        </w:tc>
        <w:tc>
          <w:tcPr>
            <w:tcW w:w="3022" w:type="dxa"/>
          </w:tcPr>
          <w:p w:rsidR="006A779B" w:rsidRPr="00DF742E" w:rsidRDefault="00800FA2" w:rsidP="00AA3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всех участников проекта от уплаты таможенных платежей (кроме таможенных сборов) за не производимые в республике специальные транспортные средства, строительно- дорожную технику, машины, механизмы, оборудование, сырье, материалы, запасные части, комплектующие изделия, узлы, технологическую документацию, оснастку, включая специальную строительно-дорожную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технику и оборудование, предназначенные для оснащения подрядных строительных организаций, участвующих в реализации проекта. </w:t>
            </w:r>
          </w:p>
        </w:tc>
        <w:tc>
          <w:tcPr>
            <w:tcW w:w="2803" w:type="dxa"/>
          </w:tcPr>
          <w:p w:rsidR="006A779B" w:rsidRPr="00DF742E" w:rsidRDefault="00800FA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 xml:space="preserve">освобождение </w:t>
            </w:r>
            <w:r w:rsidRPr="00DF742E">
              <w:rPr>
                <w:rFonts w:ascii="Arial" w:hAnsi="Arial" w:cs="Arial"/>
                <w:sz w:val="20"/>
                <w:szCs w:val="20"/>
              </w:rPr>
              <w:t>всех участников проекта</w:t>
            </w:r>
            <w:r w:rsidR="00AA30DA">
              <w:rPr>
                <w:rFonts w:ascii="Arial" w:hAnsi="Arial" w:cs="Arial"/>
                <w:sz w:val="20"/>
                <w:szCs w:val="20"/>
              </w:rPr>
              <w:t>: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>от</w:t>
            </w:r>
            <w:r w:rsidR="00783DC9" w:rsidRPr="00DF742E">
              <w:rPr>
                <w:rFonts w:ascii="Arial" w:hAnsi="Arial" w:cs="Arial"/>
                <w:sz w:val="20"/>
                <w:szCs w:val="20"/>
              </w:rPr>
              <w:t xml:space="preserve"> уплаты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налога на добавленную стоимость </w:t>
            </w:r>
            <w:r w:rsidR="00783DC9" w:rsidRPr="00DF742E">
              <w:rPr>
                <w:rFonts w:ascii="Arial" w:hAnsi="Arial" w:cs="Arial"/>
                <w:sz w:val="20"/>
                <w:szCs w:val="20"/>
              </w:rPr>
              <w:t>за товары, работы (услуги) оказанные нерезидентами Республиками Узбекистан;</w:t>
            </w:r>
          </w:p>
          <w:p w:rsidR="00783DC9" w:rsidRPr="00DF742E" w:rsidRDefault="00AA30DA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</w:t>
            </w:r>
            <w:r w:rsidR="00783DC9" w:rsidRPr="00DF742E">
              <w:rPr>
                <w:rFonts w:ascii="Arial" w:hAnsi="Arial" w:cs="Arial"/>
                <w:sz w:val="20"/>
                <w:szCs w:val="20"/>
              </w:rPr>
              <w:t xml:space="preserve">обязательных отчислений и сборов в Республиканский дорожный фонд и внебюджетный фонд реконструкции, капитального ремонта и оснащения общеобразовательных </w:t>
            </w:r>
            <w:r w:rsidR="00783DC9" w:rsidRPr="00DF742E">
              <w:rPr>
                <w:rFonts w:ascii="Arial" w:hAnsi="Arial" w:cs="Arial"/>
                <w:sz w:val="20"/>
                <w:szCs w:val="20"/>
              </w:rPr>
              <w:lastRenderedPageBreak/>
              <w:t>школ, профессиональных колледжей, академических лицеев и медицинских учреждений при Министерстве финансов Республики Узбекистан;</w:t>
            </w:r>
          </w:p>
          <w:p w:rsidR="00783DC9" w:rsidRPr="00DF742E" w:rsidRDefault="00AA30DA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</w:t>
            </w:r>
            <w:r w:rsidR="00783DC9" w:rsidRPr="00DF742E">
              <w:rPr>
                <w:rFonts w:ascii="Arial" w:hAnsi="Arial" w:cs="Arial"/>
                <w:sz w:val="20"/>
                <w:szCs w:val="20"/>
              </w:rPr>
              <w:t xml:space="preserve">налога на имущество, приобретаемое в рамках реализации проекта. </w:t>
            </w:r>
          </w:p>
        </w:tc>
        <w:tc>
          <w:tcPr>
            <w:tcW w:w="2550" w:type="dxa"/>
          </w:tcPr>
          <w:p w:rsidR="006A779B" w:rsidRPr="00DF742E" w:rsidRDefault="006A779B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A779B" w:rsidRPr="00DF742E" w:rsidRDefault="00783DC9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Строительство второго этапа 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Юнусабадской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 xml:space="preserve"> линии Ташкентского метрополитена.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692B10" w:rsidRPr="00DF742E" w:rsidRDefault="00C1703C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21" w:type="dxa"/>
          </w:tcPr>
          <w:p w:rsidR="00692B10" w:rsidRPr="00DF742E" w:rsidRDefault="00692B10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№ПП-2664 от 29.11.2016г.</w:t>
            </w:r>
          </w:p>
          <w:p w:rsidR="00692B10" w:rsidRPr="00DF742E" w:rsidRDefault="00692B10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«О мерах по реализации проекта «Строительство 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Сергелийской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 xml:space="preserve"> линии Ташкентского метрополитена»</w:t>
            </w:r>
          </w:p>
        </w:tc>
        <w:tc>
          <w:tcPr>
            <w:tcW w:w="1530" w:type="dxa"/>
          </w:tcPr>
          <w:p w:rsidR="00692B10" w:rsidRPr="00DF742E" w:rsidRDefault="00FF00B6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BC55A3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BC55A3" w:rsidRPr="00DF742E">
              <w:rPr>
                <w:rFonts w:ascii="Arial" w:hAnsi="Arial" w:cs="Arial"/>
                <w:sz w:val="20"/>
                <w:szCs w:val="20"/>
              </w:rPr>
              <w:t xml:space="preserve"> 2021 года</w:t>
            </w:r>
          </w:p>
        </w:tc>
        <w:tc>
          <w:tcPr>
            <w:tcW w:w="3022" w:type="dxa"/>
          </w:tcPr>
          <w:p w:rsidR="00692B10" w:rsidRPr="00DF742E" w:rsidRDefault="00692B10" w:rsidP="00AA3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всех участников проекта от уплаты таможенных платежей (кроме таможенных сборов) за не производимые в республике специальные транспортные средства, строительно- дорожную технику, машины, механизмы, оборудование, сырье, материалы, запасные части, комплектующие изделия, узлы, технологическую документацию, оснастку, включая специальную строительно-дорожную технику и оборудование, предназначенные для оснащения подрядных строительных организаций, участвующих в реализации проекта. </w:t>
            </w:r>
          </w:p>
        </w:tc>
        <w:tc>
          <w:tcPr>
            <w:tcW w:w="2803" w:type="dxa"/>
          </w:tcPr>
          <w:p w:rsidR="00692B10" w:rsidRPr="00DF742E" w:rsidRDefault="00692B10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="00AA30DA"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42E">
              <w:rPr>
                <w:rFonts w:ascii="Arial" w:hAnsi="Arial" w:cs="Arial"/>
                <w:sz w:val="20"/>
                <w:szCs w:val="20"/>
              </w:rPr>
              <w:t>всех участников проекта</w:t>
            </w:r>
            <w:r w:rsidR="00AA30DA">
              <w:rPr>
                <w:rFonts w:ascii="Arial" w:hAnsi="Arial" w:cs="Arial"/>
                <w:sz w:val="20"/>
                <w:szCs w:val="20"/>
              </w:rPr>
              <w:t>: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>от уплаты налога на добавленную стоимость за товары, работы (услуги) оказанные нерезидентами Республиками Узбекистан;</w:t>
            </w:r>
          </w:p>
          <w:p w:rsidR="00692B10" w:rsidRPr="00DF742E" w:rsidRDefault="00AA30DA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о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>бязательных отчислений и сборов в Республиканский дорожный фонд и внебюджетный фонд реконструкции, капитального ремонта и оснащения общеобразовательных школ, профессиональных колледжей, академических лицеев и медицинских учреждений при Министерстве финансов Республики Узбекистан;</w:t>
            </w:r>
          </w:p>
          <w:p w:rsidR="00692B10" w:rsidRPr="00DF742E" w:rsidRDefault="00AA30DA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 xml:space="preserve">налога на имущество, приобретаемое в рамках реализации проекта. </w:t>
            </w:r>
          </w:p>
        </w:tc>
        <w:tc>
          <w:tcPr>
            <w:tcW w:w="2550" w:type="dxa"/>
          </w:tcPr>
          <w:p w:rsidR="00692B10" w:rsidRPr="00DF742E" w:rsidRDefault="00692B10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92B10" w:rsidRPr="00DF742E" w:rsidRDefault="00692B10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Сергелийской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 xml:space="preserve"> линии Ташкентского метрополитена</w:t>
            </w:r>
          </w:p>
        </w:tc>
      </w:tr>
      <w:tr w:rsidR="00FF00B6" w:rsidRPr="00DF742E" w:rsidTr="00CD377A">
        <w:trPr>
          <w:trHeight w:val="3528"/>
        </w:trPr>
        <w:tc>
          <w:tcPr>
            <w:tcW w:w="439" w:type="dxa"/>
          </w:tcPr>
          <w:p w:rsidR="00692B10" w:rsidRPr="00DF742E" w:rsidRDefault="00C1703C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421" w:type="dxa"/>
          </w:tcPr>
          <w:p w:rsidR="00BC55A3" w:rsidRPr="00DF742E" w:rsidRDefault="00BC55A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№ПП-2979 от 19.05.2017г.</w:t>
            </w:r>
          </w:p>
          <w:p w:rsidR="00BC55A3" w:rsidRPr="00DF742E" w:rsidRDefault="00AA30DA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BC55A3" w:rsidRPr="00DF742E">
              <w:rPr>
                <w:rFonts w:ascii="Arial" w:hAnsi="Arial" w:cs="Arial"/>
                <w:sz w:val="20"/>
                <w:szCs w:val="20"/>
              </w:rPr>
              <w:t>О мерах по реализации проекта «Строительство электрифицированной скоростной двухпутной кольцевой железной дороги в городе Ташкенте»</w:t>
            </w:r>
          </w:p>
          <w:p w:rsidR="00692B10" w:rsidRPr="00DF742E" w:rsidRDefault="00BC55A3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№У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>П-</w:t>
            </w:r>
            <w:r w:rsidRPr="00DF742E">
              <w:rPr>
                <w:rFonts w:ascii="Arial" w:hAnsi="Arial" w:cs="Arial"/>
                <w:sz w:val="20"/>
                <w:szCs w:val="20"/>
              </w:rPr>
              <w:t>5447 от 24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>.05.201</w:t>
            </w:r>
            <w:r w:rsidRPr="00DF742E">
              <w:rPr>
                <w:rFonts w:ascii="Arial" w:hAnsi="Arial" w:cs="Arial"/>
                <w:sz w:val="20"/>
                <w:szCs w:val="20"/>
              </w:rPr>
              <w:t>8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Pr="00DF742E">
              <w:rPr>
                <w:rFonts w:ascii="Arial" w:hAnsi="Arial" w:cs="Arial"/>
                <w:sz w:val="20"/>
                <w:szCs w:val="20"/>
              </w:rPr>
              <w:br/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 xml:space="preserve">«О мерах по реализации проекта «Строительство </w:t>
            </w:r>
            <w:r w:rsidRPr="00DF742E">
              <w:rPr>
                <w:rFonts w:ascii="Arial" w:hAnsi="Arial" w:cs="Arial"/>
                <w:sz w:val="20"/>
                <w:szCs w:val="20"/>
              </w:rPr>
              <w:t>кольцевой надземной линии метрополитена</w:t>
            </w:r>
            <w:r w:rsidR="00692B10" w:rsidRPr="00DF742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</w:tcPr>
          <w:p w:rsidR="00692B10" w:rsidRPr="00DF742E" w:rsidRDefault="00FF00B6" w:rsidP="00AA30D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CD3644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CD3644" w:rsidRPr="00DF742E">
              <w:rPr>
                <w:rFonts w:ascii="Arial" w:hAnsi="Arial" w:cs="Arial"/>
                <w:sz w:val="20"/>
                <w:szCs w:val="20"/>
              </w:rPr>
              <w:t xml:space="preserve"> 2022 года</w:t>
            </w:r>
          </w:p>
        </w:tc>
        <w:tc>
          <w:tcPr>
            <w:tcW w:w="3022" w:type="dxa"/>
          </w:tcPr>
          <w:p w:rsidR="00692B10" w:rsidRPr="00DF742E" w:rsidRDefault="00CD3644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всех участников проекта от уплаты таможенных платежей (кроме таможенных сборов) оборудование, комплектующие изделия, запасные части, материалы, сырье, технологическую документацию, оснастку, пассажирские электропоезда и оборудование, запасные части к ним, необходимые в период гарантийного обслуживания, не производимые в республике, а также металлопрокат, ввозимые, в том числе в режиме «временный ввоз», по перечням, утверждённым в установленном порядке. </w:t>
            </w:r>
          </w:p>
        </w:tc>
        <w:tc>
          <w:tcPr>
            <w:tcW w:w="2803" w:type="dxa"/>
          </w:tcPr>
          <w:p w:rsidR="00692B10" w:rsidRPr="00DF742E" w:rsidRDefault="00CD3644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="00AA30DA"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42E">
              <w:rPr>
                <w:rFonts w:ascii="Arial" w:hAnsi="Arial" w:cs="Arial"/>
                <w:sz w:val="20"/>
                <w:szCs w:val="20"/>
              </w:rPr>
              <w:t>всех участников проекта</w:t>
            </w:r>
            <w:r w:rsidR="00AA30DA">
              <w:rPr>
                <w:rFonts w:ascii="Arial" w:hAnsi="Arial" w:cs="Arial"/>
                <w:sz w:val="20"/>
                <w:szCs w:val="20"/>
              </w:rPr>
              <w:t>: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>от уплаты налога на добавленную стоимость за товары, работы (услуги), включая работы (услуги), оказанные нерезидентами Республики Узбекистан</w:t>
            </w:r>
            <w:r w:rsidR="008D458F" w:rsidRPr="00DF742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D458F" w:rsidRPr="00DF742E" w:rsidRDefault="00AA30DA" w:rsidP="00AA30D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2) о</w:t>
            </w:r>
            <w:r w:rsidR="008D458F" w:rsidRPr="00DF742E">
              <w:rPr>
                <w:rFonts w:ascii="Arial" w:hAnsi="Arial" w:cs="Arial"/>
                <w:sz w:val="20"/>
                <w:szCs w:val="20"/>
              </w:rPr>
              <w:t xml:space="preserve">бязательных отчислений и сборов в Республиканский дорожный Фонд при Кабинете Министров и внебюджетный Фонд развития материально-технической базы образовательных и медицинских учреждений при Министерстве финансов Республики Узбекистан; </w:t>
            </w:r>
          </w:p>
        </w:tc>
        <w:tc>
          <w:tcPr>
            <w:tcW w:w="2550" w:type="dxa"/>
          </w:tcPr>
          <w:p w:rsidR="00692B10" w:rsidRPr="00DF742E" w:rsidRDefault="00692B10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:rsidR="00692B10" w:rsidRPr="00DF742E" w:rsidRDefault="008D458F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Строительство кольцевой надземной линии метрополитена;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8D458F" w:rsidRPr="00DF742E" w:rsidRDefault="00C1703C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21" w:type="dxa"/>
          </w:tcPr>
          <w:p w:rsidR="008D458F" w:rsidRPr="00DF742E" w:rsidRDefault="00E749FF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№ПП-3336 от 17.10.2017г. «О мерах по реализации проекта «Электрификация железнодорожной линии Пап-Наманган-Андижан» с участием азиатского банка развития»</w:t>
            </w:r>
          </w:p>
        </w:tc>
        <w:tc>
          <w:tcPr>
            <w:tcW w:w="1530" w:type="dxa"/>
          </w:tcPr>
          <w:p w:rsidR="00AA30DA" w:rsidRDefault="00AA30DA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458F" w:rsidRPr="00DF742E" w:rsidRDefault="00FF00B6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t xml:space="preserve"> 2022 года</w:t>
            </w:r>
          </w:p>
        </w:tc>
        <w:tc>
          <w:tcPr>
            <w:tcW w:w="3022" w:type="dxa"/>
          </w:tcPr>
          <w:p w:rsidR="00E749FF" w:rsidRPr="00DF742E" w:rsidRDefault="00E749FF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="00AA30DA"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42E">
              <w:rPr>
                <w:rFonts w:ascii="Arial" w:hAnsi="Arial" w:cs="Arial"/>
                <w:sz w:val="20"/>
                <w:szCs w:val="20"/>
              </w:rPr>
              <w:t>от уплаты</w:t>
            </w:r>
          </w:p>
          <w:p w:rsidR="008D458F" w:rsidRPr="00DF742E" w:rsidRDefault="00E749FF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таможенных платежей (за исключением таможенных сборов) — оборудование и материалы, запасные части, комплектующие изделия и узлы, технологическую документацию, оснастку, не производимые в Республике Узбекистан, ввозимые в рамках в реализации проектов по перечням, утверждаемым в установленном порядке;</w:t>
            </w:r>
          </w:p>
        </w:tc>
        <w:tc>
          <w:tcPr>
            <w:tcW w:w="2803" w:type="dxa"/>
          </w:tcPr>
          <w:p w:rsidR="00E749FF" w:rsidRPr="00DF742E" w:rsidRDefault="002C4055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освобождение: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от уплаты </w:t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t xml:space="preserve">налога на добавленную стоимость, </w:t>
            </w:r>
            <w:r w:rsidR="00AA30DA">
              <w:rPr>
                <w:rFonts w:ascii="Arial" w:hAnsi="Arial" w:cs="Arial"/>
                <w:sz w:val="20"/>
                <w:szCs w:val="20"/>
              </w:rPr>
              <w:t>2) </w:t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t xml:space="preserve">обязательных отчислений и сборов в Республиканский дорожный фонд при Кабинете Министров Республики Узбекистан и внебюджетный Фонд развития материально-технической базы образовательных и медицинских учреждений при Министерстве </w:t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lastRenderedPageBreak/>
              <w:t>финансов Республики Узбекистан — товары (работы, услуги), реализуемые генеральными проектными и подрядными организациями заказчику, субподрядчиками и поставщиками (резидентами Республики Узбекистан) генеральным проектным и подрядным организациям, а также работы (услуги), выполняемые нерезидентами Республики Узбекистан;</w:t>
            </w:r>
          </w:p>
          <w:p w:rsidR="00E749FF" w:rsidRPr="00DF742E" w:rsidRDefault="00AA30DA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</w:t>
            </w:r>
            <w:r w:rsidR="00E749FF" w:rsidRPr="00DF742E">
              <w:rPr>
                <w:rFonts w:ascii="Arial" w:hAnsi="Arial" w:cs="Arial"/>
                <w:sz w:val="20"/>
                <w:szCs w:val="20"/>
              </w:rPr>
              <w:t>налога на прибыль юридических лиц — доходы, полученные нерезидентами Республики Узбекистан от выполненных работ (оказанных услуг);</w:t>
            </w:r>
          </w:p>
          <w:p w:rsidR="008D458F" w:rsidRPr="00DF742E" w:rsidRDefault="00E749FF" w:rsidP="00AA3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налога на прибыль по имуществу, передаваемому и принимаемому на безвозмездной основе между организациями АО «Узбекистон темир йуллари» и АО</w:t>
            </w:r>
            <w:r w:rsidR="00AA30DA">
              <w:rPr>
                <w:rFonts w:ascii="Arial" w:hAnsi="Arial" w:cs="Arial"/>
                <w:sz w:val="20"/>
                <w:szCs w:val="20"/>
              </w:rPr>
              <w:t> </w:t>
            </w:r>
            <w:r w:rsidRPr="00DF742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Узбекэнерго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2550" w:type="dxa"/>
          </w:tcPr>
          <w:p w:rsidR="008D458F" w:rsidRPr="00DF742E" w:rsidRDefault="008D458F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:rsidR="008D458F" w:rsidRPr="00DF742E" w:rsidRDefault="002C4055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Электрификация железнодорожной линии Пап-Наманган-Андижан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2C4055" w:rsidRPr="00DF742E" w:rsidRDefault="00C1703C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421" w:type="dxa"/>
          </w:tcPr>
          <w:p w:rsidR="002C4055" w:rsidRPr="00DF742E" w:rsidRDefault="00CB7DE9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№ПП-2727 от 13.01.2017г.</w:t>
            </w:r>
            <w:r w:rsidR="007E43E6" w:rsidRPr="00DF742E">
              <w:rPr>
                <w:rFonts w:ascii="Arial" w:hAnsi="Arial" w:cs="Arial"/>
                <w:sz w:val="20"/>
                <w:szCs w:val="20"/>
              </w:rPr>
              <w:t xml:space="preserve"> «О мерах по реализации инвестиционного проекта </w:t>
            </w:r>
            <w:r w:rsidR="007E43E6" w:rsidRPr="00DF742E">
              <w:rPr>
                <w:rFonts w:ascii="Arial" w:hAnsi="Arial" w:cs="Arial"/>
                <w:sz w:val="20"/>
                <w:szCs w:val="20"/>
              </w:rPr>
              <w:lastRenderedPageBreak/>
              <w:t>«Модернизация АО</w:t>
            </w:r>
            <w:r w:rsidR="00AA30DA">
              <w:rPr>
                <w:rFonts w:ascii="Arial" w:hAnsi="Arial" w:cs="Arial"/>
                <w:sz w:val="20"/>
                <w:szCs w:val="20"/>
              </w:rPr>
              <w:t> </w:t>
            </w:r>
            <w:r w:rsidR="007E43E6" w:rsidRPr="00DF742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="007E43E6" w:rsidRPr="00DF742E">
              <w:rPr>
                <w:rFonts w:ascii="Arial" w:hAnsi="Arial" w:cs="Arial"/>
                <w:sz w:val="20"/>
                <w:szCs w:val="20"/>
              </w:rPr>
              <w:t>Шаргунькумир</w:t>
            </w:r>
            <w:proofErr w:type="spellEnd"/>
            <w:r w:rsidR="007E43E6" w:rsidRPr="00DF742E">
              <w:rPr>
                <w:rFonts w:ascii="Arial" w:hAnsi="Arial" w:cs="Arial"/>
                <w:sz w:val="20"/>
                <w:szCs w:val="20"/>
              </w:rPr>
              <w:t>» с доведением проектной мощности до 900 тысяч тонн каменного угля в год»</w:t>
            </w:r>
          </w:p>
        </w:tc>
        <w:tc>
          <w:tcPr>
            <w:tcW w:w="1530" w:type="dxa"/>
          </w:tcPr>
          <w:p w:rsidR="002C4055" w:rsidRPr="00DF742E" w:rsidRDefault="00CB7DE9" w:rsidP="00B6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На период реализации  инвестиционного проекта</w:t>
            </w:r>
            <w:r w:rsidR="00B64C84">
              <w:rPr>
                <w:rFonts w:ascii="Arial" w:hAnsi="Arial" w:cs="Arial"/>
                <w:sz w:val="20"/>
                <w:szCs w:val="20"/>
              </w:rPr>
              <w:t xml:space="preserve"> (2017-2020 г.) </w:t>
            </w:r>
            <w:r w:rsidR="00B64C84">
              <w:rPr>
                <w:rFonts w:ascii="Arial" w:hAnsi="Arial" w:cs="Arial"/>
                <w:sz w:val="20"/>
                <w:szCs w:val="20"/>
              </w:rPr>
              <w:br/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и на период действия предусмотренного контрактом гарантийного срока</w:t>
            </w:r>
          </w:p>
        </w:tc>
        <w:tc>
          <w:tcPr>
            <w:tcW w:w="3022" w:type="dxa"/>
          </w:tcPr>
          <w:p w:rsidR="00CB7DE9" w:rsidRPr="00DF742E" w:rsidRDefault="00CB7DE9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от уплаты</w:t>
            </w:r>
          </w:p>
          <w:p w:rsidR="002C4055" w:rsidRPr="00DF742E" w:rsidRDefault="00CB7DE9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таможенных платежей (за исключением таможенных сборов) не производимые в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республике оборудование, машины и механизмы, комплектующие изделия и узлы, запасные части, материалы, технологическая оснастка, приборы, программное обеспечение, техническая документация, а также горюче-смазочные материалы, </w:t>
            </w:r>
            <w:r w:rsidR="007E43E6" w:rsidRPr="00DF742E">
              <w:rPr>
                <w:rFonts w:ascii="Arial" w:hAnsi="Arial" w:cs="Arial"/>
                <w:sz w:val="20"/>
                <w:szCs w:val="20"/>
              </w:rPr>
              <w:t>взрывчатые вещества и металлопрокат,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ввозимые АО «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Узбекэнерго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>», АО «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>», АО «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Шаргункумир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>»</w:t>
            </w:r>
            <w:r w:rsidR="007E43E6" w:rsidRPr="00DF742E">
              <w:rPr>
                <w:rFonts w:ascii="Arial" w:hAnsi="Arial" w:cs="Arial"/>
                <w:sz w:val="20"/>
                <w:szCs w:val="20"/>
              </w:rPr>
              <w:t xml:space="preserve">, консорциумом и их субподрядными организациями, в том числе в режиме «временный ввоз».  </w:t>
            </w:r>
          </w:p>
        </w:tc>
        <w:tc>
          <w:tcPr>
            <w:tcW w:w="2803" w:type="dxa"/>
          </w:tcPr>
          <w:p w:rsidR="00042B5A" w:rsidRPr="00DF742E" w:rsidRDefault="007E43E6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Товары (работы, услуги) реализуемые консорциуму отечественными поставщиками и субподрядными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организациями без их фактического вывоза за пределы таможенной территории Республики Узбекистан, облагаются налогом на добавленную стоимость по «нулевой» ставке.</w:t>
            </w:r>
          </w:p>
        </w:tc>
        <w:tc>
          <w:tcPr>
            <w:tcW w:w="2550" w:type="dxa"/>
          </w:tcPr>
          <w:p w:rsidR="002C4055" w:rsidRPr="00DF742E" w:rsidRDefault="002C4055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:rsidR="002C4055" w:rsidRPr="00DF742E" w:rsidRDefault="007E43E6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«Модернизация АО «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Шаргунькумир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 xml:space="preserve">» с доведением проектной мощности до 900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тысяч тонн каменного угля в год»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7E43E6" w:rsidRPr="00DF742E" w:rsidRDefault="00C1703C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21" w:type="dxa"/>
          </w:tcPr>
          <w:p w:rsidR="007E43E6" w:rsidRPr="00DF742E" w:rsidRDefault="007E43E6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№ПП-3263 от 11.09.2017г. </w:t>
            </w:r>
            <w:r w:rsidR="00095802" w:rsidRPr="00DF742E">
              <w:rPr>
                <w:rFonts w:ascii="Arial" w:hAnsi="Arial" w:cs="Arial"/>
                <w:sz w:val="20"/>
                <w:szCs w:val="20"/>
              </w:rPr>
              <w:t>«О мерах по организации производства высококачественного этилового спирта и ликёроводочной продукции»</w:t>
            </w:r>
          </w:p>
        </w:tc>
        <w:tc>
          <w:tcPr>
            <w:tcW w:w="1530" w:type="dxa"/>
          </w:tcPr>
          <w:p w:rsidR="007E43E6" w:rsidRPr="00DF742E" w:rsidRDefault="00FF00B6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095802" w:rsidRPr="00DF742E">
              <w:rPr>
                <w:rFonts w:ascii="Arial" w:hAnsi="Arial" w:cs="Arial"/>
                <w:sz w:val="20"/>
                <w:szCs w:val="20"/>
              </w:rPr>
              <w:t>1 января</w:t>
            </w:r>
            <w:r w:rsidR="00AA30DA">
              <w:rPr>
                <w:rFonts w:ascii="Arial" w:hAnsi="Arial" w:cs="Arial"/>
                <w:sz w:val="20"/>
                <w:szCs w:val="20"/>
              </w:rPr>
              <w:br/>
            </w:r>
            <w:r w:rsidR="00095802" w:rsidRPr="00DF742E">
              <w:rPr>
                <w:rFonts w:ascii="Arial" w:hAnsi="Arial" w:cs="Arial"/>
                <w:sz w:val="20"/>
                <w:szCs w:val="20"/>
              </w:rPr>
              <w:t xml:space="preserve"> 2021 года</w:t>
            </w:r>
          </w:p>
        </w:tc>
        <w:tc>
          <w:tcPr>
            <w:tcW w:w="3022" w:type="dxa"/>
          </w:tcPr>
          <w:p w:rsidR="00095802" w:rsidRPr="00DF742E" w:rsidRDefault="0009580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АО «Узбекистон темир йуллари», СП ООО «</w:t>
            </w:r>
            <w:r w:rsidRPr="00DF742E">
              <w:rPr>
                <w:rFonts w:ascii="Arial" w:hAnsi="Arial" w:cs="Arial"/>
                <w:sz w:val="20"/>
                <w:szCs w:val="20"/>
                <w:lang w:val="en-US"/>
              </w:rPr>
              <w:t>Premium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42E">
              <w:rPr>
                <w:rFonts w:ascii="Arial" w:hAnsi="Arial" w:cs="Arial"/>
                <w:sz w:val="20"/>
                <w:szCs w:val="20"/>
                <w:lang w:val="en-US"/>
              </w:rPr>
              <w:t>Uzbekistan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», генеральные проектные и подрядные, субподрядные организации от уплаты таможенных платежей (кроме таможенных сборов) – оборудование и запасные части к ним, комплектующие изделия и узлы, сырье и материалы, технологическую документацию, не производимые в Республике Узбекистан, а также металлопрокат, ввозимые в рамках реализации проектов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по перечням утверждаемым в установленном порядке;</w:t>
            </w:r>
          </w:p>
          <w:p w:rsidR="007E43E6" w:rsidRPr="00DF742E" w:rsidRDefault="0009580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от периодических таможенных платежей – оборудование 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>и инструменты, комплектующие изделия, узлы и оснастку, ввозимые иностранными компаниями и оформляемые в таможенный режим «временный ввоз» в период монтажа и гарантийного с</w:t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>рока обслуживания поставляемого</w:t>
            </w:r>
            <w:r w:rsidR="00FF0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технологического оборудования в соответствии с условиями заключённых контрактов.  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:rsidR="00D91E07" w:rsidRPr="00DF742E" w:rsidRDefault="00D91E07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рамках реализации проекта </w:t>
            </w:r>
            <w:r w:rsidR="00AA30DA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АО</w:t>
            </w:r>
            <w:r w:rsidR="00AA30DA">
              <w:rPr>
                <w:rFonts w:ascii="Arial" w:hAnsi="Arial" w:cs="Arial"/>
                <w:sz w:val="20"/>
                <w:szCs w:val="20"/>
              </w:rPr>
              <w:t> </w:t>
            </w:r>
            <w:r w:rsidRPr="00DF742E">
              <w:rPr>
                <w:rFonts w:ascii="Arial" w:hAnsi="Arial" w:cs="Arial"/>
                <w:sz w:val="20"/>
                <w:szCs w:val="20"/>
              </w:rPr>
              <w:t>«Узбекистон темир йуллари», СП ООО «</w:t>
            </w:r>
            <w:r w:rsidRPr="00DF742E">
              <w:rPr>
                <w:rFonts w:ascii="Arial" w:hAnsi="Arial" w:cs="Arial"/>
                <w:sz w:val="20"/>
                <w:szCs w:val="20"/>
                <w:lang w:val="en-US"/>
              </w:rPr>
              <w:t>Premium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42E">
              <w:rPr>
                <w:rFonts w:ascii="Arial" w:hAnsi="Arial" w:cs="Arial"/>
                <w:sz w:val="20"/>
                <w:szCs w:val="20"/>
                <w:lang w:val="en-US"/>
              </w:rPr>
              <w:t>Uzbekistan</w:t>
            </w:r>
            <w:r w:rsidRPr="00DF742E">
              <w:rPr>
                <w:rFonts w:ascii="Arial" w:hAnsi="Arial" w:cs="Arial"/>
                <w:sz w:val="20"/>
                <w:szCs w:val="20"/>
              </w:rPr>
              <w:t>», генеральные проектные и подрядные, субподрядные организации</w:t>
            </w:r>
            <w:r w:rsidR="00F20F7C" w:rsidRPr="00DF742E">
              <w:rPr>
                <w:rFonts w:ascii="Arial" w:hAnsi="Arial" w:cs="Arial"/>
                <w:sz w:val="20"/>
                <w:szCs w:val="20"/>
              </w:rPr>
              <w:t xml:space="preserve"> от</w:t>
            </w:r>
            <w:r w:rsidR="00F20F7C">
              <w:rPr>
                <w:rFonts w:ascii="Arial" w:hAnsi="Arial" w:cs="Arial"/>
                <w:sz w:val="20"/>
                <w:szCs w:val="20"/>
              </w:rPr>
              <w:t>:</w:t>
            </w:r>
            <w:r w:rsidR="00F20F7C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уплаты налога на добавленную стоимость за товары, работы (услуги), включая работы (услуги), оказанные нерезидентами Республики Узбекистан;</w:t>
            </w:r>
          </w:p>
          <w:p w:rsidR="00D91E07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о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бязательных отчислений и сборов в Республиканский дорожный Фонд при Кабинете Министров </w:t>
            </w:r>
            <w:proofErr w:type="spellStart"/>
            <w:r w:rsidR="00D91E07" w:rsidRPr="00DF742E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 и внебюджетный </w:t>
            </w:r>
          </w:p>
          <w:p w:rsidR="00D91E07" w:rsidRPr="00DF742E" w:rsidRDefault="00D91E07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 xml:space="preserve">Фонд развития материально-технической базы образовательных и медицинских учреждений при Министерстве финансов </w:t>
            </w:r>
            <w:proofErr w:type="spellStart"/>
            <w:r w:rsidRPr="00DF742E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DF742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91E07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н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>алога на прибыль юридических лиц по доходам, полученная нерезидентами Республики Узбекистан от выполненных работ (оказанных услуг);</w:t>
            </w:r>
          </w:p>
          <w:p w:rsidR="00D91E07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 п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латы за проезд тяжеловесных и крупногабаритных автомобильных средств по дорогам общего </w:t>
            </w:r>
            <w:proofErr w:type="gramStart"/>
            <w:r w:rsidR="00D91E07" w:rsidRPr="00DF742E">
              <w:rPr>
                <w:rFonts w:ascii="Arial" w:hAnsi="Arial" w:cs="Arial"/>
                <w:sz w:val="20"/>
                <w:szCs w:val="20"/>
              </w:rPr>
              <w:t>пользования</w:t>
            </w:r>
            <w:proofErr w:type="gramEnd"/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 а также государственных сборов, пошлин и платежей при лицензировании и сертификац</w:t>
            </w:r>
            <w:r>
              <w:rPr>
                <w:rFonts w:ascii="Arial" w:hAnsi="Arial" w:cs="Arial"/>
                <w:sz w:val="20"/>
                <w:szCs w:val="20"/>
              </w:rPr>
              <w:t xml:space="preserve">ии в уполномоченных органах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0F7C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1E07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>мущество, передаваемое на безвозмездной основе межд</w:t>
            </w:r>
            <w:r>
              <w:rPr>
                <w:rFonts w:ascii="Arial" w:hAnsi="Arial" w:cs="Arial"/>
                <w:sz w:val="20"/>
                <w:szCs w:val="20"/>
              </w:rPr>
              <w:t>у АО «Узбекистон темир йуллари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» </w:t>
            </w:r>
            <w:r w:rsidR="00D91E07" w:rsidRPr="00DF742E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D91E07" w:rsidRPr="00DF742E">
              <w:rPr>
                <w:rFonts w:ascii="Arial" w:hAnsi="Arial" w:cs="Arial"/>
                <w:sz w:val="20"/>
                <w:szCs w:val="20"/>
              </w:rPr>
              <w:t xml:space="preserve"> его структурными подразделениями – участниками проекта не является объектом налогообложения по налогу на добавленную стоимость, налогу на прибыль юридических лиц. </w:t>
            </w:r>
          </w:p>
          <w:p w:rsidR="007E43E6" w:rsidRPr="00DF742E" w:rsidRDefault="007E43E6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7E43E6" w:rsidRPr="00DF742E" w:rsidRDefault="007E43E6" w:rsidP="00647FF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:rsidR="007E43E6" w:rsidRPr="00DF742E" w:rsidRDefault="00C90F27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Организация производства высококачественной спиртной продукции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692B10" w:rsidRPr="00DF742E" w:rsidRDefault="00C90F27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170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21" w:type="dxa"/>
          </w:tcPr>
          <w:p w:rsidR="00692B10" w:rsidRPr="00DF742E" w:rsidRDefault="00C90F27" w:rsidP="00C1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№ПП-3298 от 29.09.2017г. «О мерах по организации реализации проекта «Строительство современной многопрофильной клиники в городе Ташкенте»</w:t>
            </w:r>
          </w:p>
        </w:tc>
        <w:tc>
          <w:tcPr>
            <w:tcW w:w="1530" w:type="dxa"/>
          </w:tcPr>
          <w:p w:rsidR="00692B10" w:rsidRPr="00DF742E" w:rsidRDefault="00FF00B6" w:rsidP="0069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 xml:space="preserve">1 января </w:t>
            </w:r>
            <w:r w:rsidR="00F20F7C">
              <w:rPr>
                <w:rFonts w:ascii="Arial" w:hAnsi="Arial" w:cs="Arial"/>
                <w:sz w:val="20"/>
                <w:szCs w:val="20"/>
              </w:rPr>
              <w:br/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>2022 года</w:t>
            </w:r>
          </w:p>
        </w:tc>
        <w:tc>
          <w:tcPr>
            <w:tcW w:w="3022" w:type="dxa"/>
          </w:tcPr>
          <w:p w:rsidR="00692B10" w:rsidRPr="00DF742E" w:rsidRDefault="00C90F27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F20F7C"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АО «Узбекистон темир йуллари», ООО «УГМК-Холдинг» СП ООО «Многофункциональный медицинский центр» генеральные проектные и подрядные, субподрядные организации от уплаты таможенных платежей (кроме таможенных сборов) – акцизного налога за строительную спец технику и медицинское оборудование запасные части к ним, комплектующие изделия и узлы, сырье и материалы, технологическую документацию оснастку, автотранспорт, а также металлопрокат. </w:t>
            </w:r>
          </w:p>
        </w:tc>
        <w:tc>
          <w:tcPr>
            <w:tcW w:w="2803" w:type="dxa"/>
          </w:tcPr>
          <w:p w:rsidR="00C90F27" w:rsidRPr="00DF742E" w:rsidRDefault="00C90F27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В рамках реализации проекта </w:t>
            </w:r>
            <w:r w:rsidR="00F20F7C">
              <w:rPr>
                <w:rFonts w:ascii="Arial" w:hAnsi="Arial" w:cs="Arial"/>
                <w:sz w:val="20"/>
                <w:szCs w:val="20"/>
              </w:rPr>
              <w:t>освобождение:</w:t>
            </w:r>
            <w:r w:rsidR="00F20F7C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АО «Узбекистон темир йуллари», ООО «УГМК-Холдинг» СП ООО «Многофункциональный медицинский центр» генеральные проектные и подрядные, субподрядные организации от</w:t>
            </w:r>
            <w:r w:rsidR="00F20F7C">
              <w:rPr>
                <w:rFonts w:ascii="Arial" w:hAnsi="Arial" w:cs="Arial"/>
                <w:sz w:val="20"/>
                <w:szCs w:val="20"/>
              </w:rPr>
              <w:t>:</w:t>
            </w:r>
            <w:r w:rsidR="00F20F7C"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DF742E">
              <w:rPr>
                <w:rFonts w:ascii="Arial" w:hAnsi="Arial" w:cs="Arial"/>
                <w:sz w:val="20"/>
                <w:szCs w:val="20"/>
              </w:rPr>
              <w:t>уплаты налога на добавленную стоимость за товары, работы (услуги), включая работы (услуги), оказанные нерезидентами Республики Узбекистан;</w:t>
            </w:r>
          </w:p>
          <w:p w:rsidR="00C90F27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н</w:t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 xml:space="preserve">алога на прибыль юридических лиц по доходам, полученным нерезидентами </w:t>
            </w:r>
            <w:proofErr w:type="spellStart"/>
            <w:r w:rsidR="00C90F27" w:rsidRPr="00DF742E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 xml:space="preserve"> в том числе постоянными учреждениями нерезидентов от выполненных работ (оказанных услуг);</w:t>
            </w:r>
          </w:p>
          <w:p w:rsidR="00C90F27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н</w:t>
            </w:r>
            <w:r w:rsidR="00C90F27" w:rsidRPr="00DF742E">
              <w:rPr>
                <w:rFonts w:ascii="Arial" w:hAnsi="Arial" w:cs="Arial"/>
                <w:sz w:val="20"/>
                <w:szCs w:val="20"/>
              </w:rPr>
              <w:t>а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>лога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 xml:space="preserve"> взымаемого с доходов физических лиц, получаемых в рамках реализации проекта физическими лицами – иностранными гражданами;</w:t>
            </w:r>
          </w:p>
          <w:p w:rsidR="003F79C4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 ед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>иного социального платежа по доходам в виде оплаты труда иностранных граждан;</w:t>
            </w:r>
          </w:p>
          <w:p w:rsidR="003F79C4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 п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 xml:space="preserve">латы за проезд тяжеловесных и 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lastRenderedPageBreak/>
              <w:t>крупногабаритных автотранспортных средств по дорогах общего пользования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 xml:space="preserve"> а также государственных сборов пошлин и платежей при лицензировании и сертификации в уполномоченных органах </w:t>
            </w:r>
            <w:proofErr w:type="spellStart"/>
            <w:r w:rsidR="003F79C4" w:rsidRPr="00DF742E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="003F79C4" w:rsidRPr="00DF742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92B10" w:rsidRPr="00DF742E" w:rsidRDefault="00F20F7C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F79C4" w:rsidRPr="00DF742E">
              <w:rPr>
                <w:rFonts w:ascii="Arial" w:hAnsi="Arial" w:cs="Arial"/>
                <w:sz w:val="20"/>
                <w:szCs w:val="20"/>
              </w:rPr>
              <w:t>СП ООО «Многофункциональный медицинский центр» от уплаты земельного налога, единого налогового платежа, налога на имущество, налога за пользование водными ресурсами.</w:t>
            </w:r>
          </w:p>
        </w:tc>
        <w:tc>
          <w:tcPr>
            <w:tcW w:w="2550" w:type="dxa"/>
          </w:tcPr>
          <w:p w:rsidR="00692B10" w:rsidRPr="00DF742E" w:rsidRDefault="00692B10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92B10" w:rsidRPr="00DF742E" w:rsidRDefault="003F79C4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Строительство современной многопрофильной клиники в городе Ташкенте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E629C2" w:rsidRPr="00DF742E" w:rsidRDefault="00C1703C" w:rsidP="00E62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21" w:type="dxa"/>
          </w:tcPr>
          <w:p w:rsidR="00E629C2" w:rsidRPr="00DF742E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№ПП-3104 </w:t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30.07.2017 г.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 xml:space="preserve"> «О мерах по реализации проекта «Строительство современного аэропортового комплекса гражданской (деловой) авиации на базе аэродрома «Ташкент-Восточный»</w:t>
            </w:r>
          </w:p>
        </w:tc>
        <w:tc>
          <w:tcPr>
            <w:tcW w:w="1530" w:type="dxa"/>
          </w:tcPr>
          <w:p w:rsidR="00E629C2" w:rsidRPr="00DF742E" w:rsidRDefault="00E629C2" w:rsidP="00F20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Период реализации проекта</w:t>
            </w:r>
            <w:r w:rsidR="00B64C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C84">
              <w:rPr>
                <w:rFonts w:ascii="Arial" w:hAnsi="Arial" w:cs="Arial"/>
                <w:sz w:val="20"/>
                <w:szCs w:val="20"/>
              </w:rPr>
              <w:br/>
              <w:t>(2017-2021 г.)</w:t>
            </w:r>
          </w:p>
        </w:tc>
        <w:tc>
          <w:tcPr>
            <w:tcW w:w="3022" w:type="dxa"/>
          </w:tcPr>
          <w:p w:rsidR="00E629C2" w:rsidRPr="00DF742E" w:rsidRDefault="00F20F7C" w:rsidP="00647FF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1) </w:t>
            </w:r>
            <w:r w:rsidRPr="00F20F7C"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Осуществление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таможенно</w:t>
            </w:r>
            <w:r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го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оформлени</w:t>
            </w:r>
            <w:r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оборудования, запасных частей, комплектующих изделий и узлов, материалов, технологической документации и оснастки, металлопроката, специальных транспортных средств, строительно-дорожной техники, машин и механизмов, горюче-смазочных материалов, ввозимых в рамках реализации проекта, без представления экспортной грузовой таможенной декларации</w:t>
            </w:r>
            <w:r w:rsidR="00E629C2" w:rsidRPr="00DF742E">
              <w:rPr>
                <w:rStyle w:val="rvts13"/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629C2" w:rsidRPr="00DF742E" w:rsidRDefault="00F20F7C" w:rsidP="00647FF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2) П</w:t>
            </w:r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омещ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ение</w:t>
            </w:r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под таможенный режим "временный ввоз" без уплаты периодических таможенных платежей специальные транспортные средства, автотранспортные средства, машины и механизмы, оборудование и инструменты, комплектующие изделия, узлы и оснастку, ввозимые в рамках реализации проекта иностранными подрядными организациями - на период реализации проекта и гарантийного срока в соответствии с условиями заключенных контрактов.</w:t>
            </w:r>
          </w:p>
          <w:p w:rsidR="00E629C2" w:rsidRPr="00DF742E" w:rsidRDefault="00F20F7C" w:rsidP="00647FF2">
            <w:pPr>
              <w:pStyle w:val="rvps33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3) О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свобо</w:t>
            </w:r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ждение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 в рамках реализации проекта, а также в течение гарантийного периода всех его участников</w:t>
            </w:r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от уплаты</w:t>
            </w:r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таможенных платежей (кроме сборов за таможенное оформление) за </w:t>
            </w:r>
            <w:proofErr w:type="spellStart"/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непроизводимые</w:t>
            </w:r>
            <w:proofErr w:type="spellEnd"/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 в Республике Узбекистан оборудование, запасные части, комплектующие изделия и узлы, материалы, технологическую документацию и оснастку, металлопрокат, специальные транспортные средства, строительно-дорожную технику, машины и механизмы, горюче-смазочные материалы, 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lastRenderedPageBreak/>
              <w:t>ввозимые в рамках выполнения работ по проекту, по перечням, утверждаемым в установленном порядке;</w:t>
            </w:r>
          </w:p>
          <w:p w:rsidR="00E629C2" w:rsidRPr="00DF742E" w:rsidRDefault="00E629C2" w:rsidP="00647FF2">
            <w:pPr>
              <w:pStyle w:val="rvps3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</w:p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E629C2" w:rsidRPr="00DF742E" w:rsidRDefault="00F20F7C" w:rsidP="00647FF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20F7C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lastRenderedPageBreak/>
              <w:t>Освобождение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 xml:space="preserve"> в рамках реализации проекта, а также в течение гарантийного периода всех его участников от уплаты:</w:t>
            </w:r>
          </w:p>
          <w:p w:rsidR="00E629C2" w:rsidRPr="00DF742E" w:rsidRDefault="00F20F7C" w:rsidP="00647FF2">
            <w:pPr>
              <w:pStyle w:val="rvps35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1) 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налога на добавленную стоимость за товары, работы (услуги), включая работы (услуги), оказанные нерезидентами Республики Узбекистан;</w:t>
            </w:r>
          </w:p>
          <w:p w:rsidR="00E629C2" w:rsidRPr="00DF742E" w:rsidRDefault="00F20F7C" w:rsidP="00647FF2">
            <w:pPr>
              <w:pStyle w:val="rvps36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2) 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обязательных отчислений и сборов в Республиканский дорожный фонд при Кабинете Министров Республики Узбекистан и внебюджетный Фонд развития материально-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lastRenderedPageBreak/>
              <w:t>технической базы образовательных и медицинских учреждений при Министерстве финансов Республики Узбекистан;</w:t>
            </w:r>
          </w:p>
          <w:p w:rsidR="00E629C2" w:rsidRDefault="00F20F7C" w:rsidP="00647FF2">
            <w:pPr>
              <w:pStyle w:val="rvps37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bookmarkStart w:id="0" w:name="п8абз5"/>
            <w:bookmarkEnd w:id="0"/>
            <w:r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3) 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налога на имущество, приобретаемое</w:t>
            </w:r>
            <w:r w:rsidR="00E629C2" w:rsidRPr="00DF742E">
              <w:rPr>
                <w:rStyle w:val="rvts13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 и передаваемое</w:t>
            </w:r>
            <w:r w:rsidR="00E629C2" w:rsidRPr="00DF742E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 в рамках реализации проекта.</w:t>
            </w:r>
          </w:p>
          <w:p w:rsidR="00B607D6" w:rsidRPr="00DF742E" w:rsidRDefault="00B607D6" w:rsidP="00647FF2">
            <w:pPr>
              <w:pStyle w:val="rvps37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</w:p>
          <w:p w:rsidR="00E629C2" w:rsidRPr="00DF742E" w:rsidRDefault="00B607D6" w:rsidP="00647FF2">
            <w:pPr>
              <w:pStyle w:val="rvps37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</w:pPr>
            <w:r w:rsidRPr="00F20F7C">
              <w:rPr>
                <w:rStyle w:val="rvts14"/>
                <w:rFonts w:ascii="Arial" w:hAnsi="Arial" w:cs="Arial"/>
                <w:bCs/>
                <w:color w:val="000000"/>
                <w:kern w:val="36"/>
                <w:sz w:val="20"/>
                <w:szCs w:val="20"/>
              </w:rPr>
              <w:t>Освобождение</w:t>
            </w:r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от налога на прибыль юридических </w:t>
            </w:r>
            <w:proofErr w:type="gramStart"/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лиц</w:t>
            </w:r>
            <w:r w:rsidR="009051C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доходы</w:t>
            </w:r>
            <w:proofErr w:type="gramEnd"/>
            <w:r w:rsidR="00E629C2" w:rsidRPr="00DF742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зарубежных финансовых институтов, полученные по предоставляемым займам и их обслуживанию в рамках реализации проекта.</w:t>
            </w:r>
          </w:p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9051C5" w:rsidRDefault="009051C5" w:rsidP="00647FF2">
            <w:pPr>
              <w:shd w:val="clear" w:color="auto" w:fill="FFFFFF"/>
              <w:jc w:val="both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>П</w:t>
            </w:r>
            <w:r w:rsidR="00E629C2" w:rsidRPr="00DF742E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огашение основного долга и выплата процентов и комиссий по кредитам коммерческих банков, Фонда реконструкции и развития Республики Узбекистан, по займам зарубежных финансовых институтов в рамках проекта осуществляется за счет средств Государственног</w:t>
            </w:r>
            <w: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  <w:t>о бюджета Республики Узбекистан.</w:t>
            </w:r>
          </w:p>
          <w:p w:rsidR="00E629C2" w:rsidRPr="00DF742E" w:rsidRDefault="00E629C2" w:rsidP="00647FF2">
            <w:pPr>
              <w:shd w:val="clear" w:color="auto" w:fill="FFFFFF"/>
              <w:jc w:val="both"/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E629C2" w:rsidRPr="00DF742E" w:rsidRDefault="00E629C2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«Строительство современного аэропортового комплекса гражданской (деловой) авиации на базе аэродрома «Ташкент-Восточный»</w:t>
            </w:r>
          </w:p>
        </w:tc>
      </w:tr>
      <w:tr w:rsidR="00FF00B6" w:rsidRPr="00DF742E" w:rsidTr="00CD377A">
        <w:trPr>
          <w:trHeight w:val="73"/>
        </w:trPr>
        <w:tc>
          <w:tcPr>
            <w:tcW w:w="439" w:type="dxa"/>
          </w:tcPr>
          <w:p w:rsidR="00E629C2" w:rsidRPr="00DF742E" w:rsidRDefault="00C1703C" w:rsidP="00E6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21" w:type="dxa"/>
          </w:tcPr>
          <w:p w:rsidR="00E629C2" w:rsidRPr="00DF742E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 xml:space="preserve">№ПП-3456 </w:t>
            </w:r>
            <w:r>
              <w:rPr>
                <w:rFonts w:ascii="Arial" w:hAnsi="Arial" w:cs="Arial"/>
                <w:sz w:val="20"/>
                <w:szCs w:val="20"/>
              </w:rPr>
              <w:t xml:space="preserve">03.01. 2018г.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>«О дополнительных мерах по ускорению реализации проекта «Строительство современного аэропортового комплекса гражданской (деловой) авиации на базе аэродрома «Ташкент-Восточный»</w:t>
            </w:r>
          </w:p>
        </w:tc>
        <w:tc>
          <w:tcPr>
            <w:tcW w:w="1530" w:type="dxa"/>
          </w:tcPr>
          <w:p w:rsidR="00E629C2" w:rsidRPr="00DF742E" w:rsidRDefault="00E629C2" w:rsidP="00E6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Период реализации проекта</w:t>
            </w:r>
            <w:r w:rsidR="00B64C84">
              <w:rPr>
                <w:rFonts w:ascii="Arial" w:hAnsi="Arial" w:cs="Arial"/>
                <w:sz w:val="20"/>
                <w:szCs w:val="20"/>
              </w:rPr>
              <w:br/>
              <w:t>(2017-2021 г.)</w:t>
            </w:r>
          </w:p>
        </w:tc>
        <w:tc>
          <w:tcPr>
            <w:tcW w:w="3022" w:type="dxa"/>
          </w:tcPr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E629C2" w:rsidRPr="00DF742E" w:rsidRDefault="009051C5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Освобождение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>АО “Узбекистон темир йуллари” до 1 января 2030 года от уплаты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>налога на землю, имущество и обязательных отчислений в государственные целевые фонды в отношение передаваемого аэродрома «Ташкент-Восточный»;</w:t>
            </w:r>
          </w:p>
          <w:p w:rsidR="00E629C2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>имущество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 xml:space="preserve"> передаваемое и принимаемое на безвозмездной основе между Министерство обороны Республики Узбекистан и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АО “Узбекистон темир йуллари”</w:t>
            </w:r>
            <w:r>
              <w:rPr>
                <w:rFonts w:ascii="Arial" w:hAnsi="Arial" w:cs="Arial"/>
                <w:sz w:val="20"/>
                <w:szCs w:val="20"/>
              </w:rPr>
              <w:br/>
              <w:t>3) </w:t>
            </w:r>
            <w:r w:rsidR="00E629C2" w:rsidRPr="00DF742E">
              <w:rPr>
                <w:rFonts w:ascii="Arial" w:hAnsi="Arial" w:cs="Arial"/>
                <w:sz w:val="20"/>
                <w:szCs w:val="20"/>
              </w:rPr>
              <w:t>от налога на добавленную стоимость, налога на прибыль юридических лиц, а также налога на благоустройство и разв</w:t>
            </w:r>
            <w:r>
              <w:rPr>
                <w:rFonts w:ascii="Arial" w:hAnsi="Arial" w:cs="Arial"/>
                <w:sz w:val="20"/>
                <w:szCs w:val="20"/>
              </w:rPr>
              <w:t>итие социальной инфраструктуры;</w:t>
            </w:r>
          </w:p>
          <w:p w:rsidR="009051C5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51C5" w:rsidRPr="00DF742E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Освобождение </w:t>
            </w:r>
            <w:r w:rsidRPr="00DF742E">
              <w:rPr>
                <w:rFonts w:ascii="Arial" w:hAnsi="Arial" w:cs="Arial"/>
                <w:sz w:val="20"/>
                <w:szCs w:val="20"/>
              </w:rPr>
              <w:t>АО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“Узбекистон темир йуллари”, Государственный комитет </w:t>
            </w:r>
            <w:r w:rsidRPr="00DF742E">
              <w:rPr>
                <w:rFonts w:ascii="Arial" w:hAnsi="Arial" w:cs="Arial"/>
                <w:sz w:val="20"/>
                <w:szCs w:val="20"/>
              </w:rPr>
              <w:lastRenderedPageBreak/>
              <w:t>Республики Узбекистан по автомобильным дорогам от выплаты компенсации за использование отведенных плодородных земель, вырубку декоративных и фруктовых деревьев, св</w:t>
            </w:r>
            <w:r>
              <w:rPr>
                <w:rFonts w:ascii="Arial" w:hAnsi="Arial" w:cs="Arial"/>
                <w:sz w:val="20"/>
                <w:szCs w:val="20"/>
              </w:rPr>
              <w:t>язанных с реализацией проекта.</w:t>
            </w:r>
          </w:p>
          <w:p w:rsidR="009051C5" w:rsidRPr="00DF742E" w:rsidRDefault="009051C5" w:rsidP="009051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29C2" w:rsidRPr="00DF742E" w:rsidRDefault="00E629C2" w:rsidP="00647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E629C2" w:rsidRPr="00DF742E" w:rsidRDefault="00E629C2" w:rsidP="00AA3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«Строительство современного аэропортового комплекса гражданской (деловой) авиации на базе аэродрома «Ташкент-Восточный»</w:t>
            </w:r>
          </w:p>
        </w:tc>
      </w:tr>
      <w:tr w:rsidR="0065157B" w:rsidRPr="00DF742E" w:rsidTr="00C1703C">
        <w:trPr>
          <w:trHeight w:val="73"/>
        </w:trPr>
        <w:tc>
          <w:tcPr>
            <w:tcW w:w="439" w:type="dxa"/>
          </w:tcPr>
          <w:p w:rsidR="0065157B" w:rsidRPr="00DF742E" w:rsidRDefault="00C1703C" w:rsidP="00E6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21" w:type="dxa"/>
          </w:tcPr>
          <w:p w:rsidR="0065157B" w:rsidRDefault="0065157B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№ПП-3054  от </w:t>
            </w:r>
            <w:r w:rsidRPr="0065157B">
              <w:rPr>
                <w:rFonts w:ascii="Arial" w:eastAsia="Times New Roman" w:hAnsi="Arial" w:cs="Arial"/>
                <w:sz w:val="20"/>
                <w:szCs w:val="20"/>
              </w:rPr>
              <w:t xml:space="preserve">13.06.2017 г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65157B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5157B">
              <w:rPr>
                <w:rFonts w:ascii="Arial" w:eastAsia="Times New Roman" w:hAnsi="Arial" w:cs="Arial"/>
                <w:sz w:val="20"/>
                <w:szCs w:val="20"/>
              </w:rPr>
              <w:t xml:space="preserve">программе дальнейшего развития и </w:t>
            </w:r>
            <w:proofErr w:type="spellStart"/>
            <w:r w:rsidRPr="0065157B">
              <w:rPr>
                <w:rFonts w:ascii="Arial" w:eastAsia="Times New Roman" w:hAnsi="Arial" w:cs="Arial"/>
                <w:sz w:val="20"/>
                <w:szCs w:val="20"/>
              </w:rPr>
              <w:t>модерниации</w:t>
            </w:r>
            <w:proofErr w:type="spellEnd"/>
            <w:r w:rsidRPr="0065157B">
              <w:rPr>
                <w:rFonts w:ascii="Arial" w:eastAsia="Times New Roman" w:hAnsi="Arial" w:cs="Arial"/>
                <w:sz w:val="20"/>
                <w:szCs w:val="20"/>
              </w:rPr>
              <w:t xml:space="preserve"> угольной 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ромышленности на 2017-2021 годы»</w:t>
            </w:r>
          </w:p>
        </w:tc>
        <w:tc>
          <w:tcPr>
            <w:tcW w:w="1530" w:type="dxa"/>
          </w:tcPr>
          <w:p w:rsidR="0065157B" w:rsidRPr="00DF742E" w:rsidRDefault="00FF00B6" w:rsidP="00FF0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31 декабря 2021 г.</w:t>
            </w:r>
          </w:p>
        </w:tc>
        <w:tc>
          <w:tcPr>
            <w:tcW w:w="3022" w:type="dxa"/>
          </w:tcPr>
          <w:p w:rsidR="0065157B" w:rsidRPr="0065157B" w:rsidRDefault="0065157B" w:rsidP="00651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65157B">
              <w:rPr>
                <w:rFonts w:ascii="Arial" w:hAnsi="Arial" w:cs="Arial"/>
                <w:sz w:val="20"/>
                <w:szCs w:val="20"/>
              </w:rPr>
              <w:t xml:space="preserve"> в рамках реализации инвестиционных проектов "Обновление (замена) морально и физически устаревшего оборудования", "Поддержание производственной мощности АО "</w:t>
            </w:r>
            <w:proofErr w:type="spellStart"/>
            <w:r w:rsidRPr="0065157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65157B">
              <w:rPr>
                <w:rFonts w:ascii="Arial" w:hAnsi="Arial" w:cs="Arial"/>
                <w:sz w:val="20"/>
                <w:szCs w:val="20"/>
              </w:rPr>
              <w:t>", "Модернизация железнодорож</w:t>
            </w:r>
            <w:r>
              <w:rPr>
                <w:rFonts w:ascii="Arial" w:hAnsi="Arial" w:cs="Arial"/>
                <w:sz w:val="20"/>
                <w:szCs w:val="20"/>
              </w:rPr>
              <w:t>ного хозяйства АО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65157B">
              <w:rPr>
                <w:rFonts w:ascii="Arial" w:hAnsi="Arial" w:cs="Arial"/>
                <w:sz w:val="20"/>
                <w:szCs w:val="20"/>
              </w:rPr>
              <w:t xml:space="preserve">от таможенных платежей (кроме сборов за таможенное оформление) горную и транспортную технику, технологическое оборудование, транспортные средства, материалы, запасные части и комплектующие, программное обеспечение, техническую и проектную документацию, </w:t>
            </w:r>
            <w:proofErr w:type="spellStart"/>
            <w:r w:rsidRPr="0065157B">
              <w:rPr>
                <w:rFonts w:ascii="Arial" w:hAnsi="Arial" w:cs="Arial"/>
                <w:sz w:val="20"/>
                <w:szCs w:val="20"/>
              </w:rPr>
              <w:t>непроизводимые</w:t>
            </w:r>
            <w:proofErr w:type="spellEnd"/>
            <w:r w:rsidRPr="0065157B">
              <w:rPr>
                <w:rFonts w:ascii="Arial" w:hAnsi="Arial" w:cs="Arial"/>
                <w:sz w:val="20"/>
                <w:szCs w:val="20"/>
              </w:rPr>
              <w:t xml:space="preserve"> в республике, ввозимые (в том числе временно ввозимые) АО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5157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65157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65157B">
              <w:rPr>
                <w:rFonts w:ascii="Arial" w:hAnsi="Arial" w:cs="Arial"/>
                <w:sz w:val="20"/>
                <w:szCs w:val="20"/>
              </w:rPr>
              <w:t xml:space="preserve">" по </w:t>
            </w:r>
            <w:r w:rsidRPr="0065157B">
              <w:rPr>
                <w:rFonts w:ascii="Arial" w:hAnsi="Arial" w:cs="Arial"/>
                <w:sz w:val="20"/>
                <w:szCs w:val="20"/>
              </w:rPr>
              <w:lastRenderedPageBreak/>
              <w:t>перечням, утверждаемым в установленном порядке.</w:t>
            </w:r>
          </w:p>
        </w:tc>
        <w:tc>
          <w:tcPr>
            <w:tcW w:w="2803" w:type="dxa"/>
          </w:tcPr>
          <w:p w:rsidR="0065157B" w:rsidRPr="00DF742E" w:rsidRDefault="0065157B" w:rsidP="00D07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65157B" w:rsidRPr="00DF742E" w:rsidRDefault="0065157B" w:rsidP="00647FF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65157B" w:rsidRPr="00DF742E" w:rsidRDefault="0005609B" w:rsidP="00056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1. </w:t>
            </w:r>
            <w:r w:rsidRPr="0065157B">
              <w:rPr>
                <w:rFonts w:ascii="Arial" w:hAnsi="Arial" w:cs="Arial"/>
                <w:sz w:val="20"/>
                <w:szCs w:val="20"/>
              </w:rPr>
              <w:t xml:space="preserve">"Обновление (замена) морально и физически устаревшего оборудования", </w:t>
            </w:r>
            <w:r>
              <w:rPr>
                <w:rFonts w:ascii="Arial" w:hAnsi="Arial" w:cs="Arial"/>
                <w:sz w:val="20"/>
                <w:szCs w:val="20"/>
              </w:rPr>
              <w:t>2. </w:t>
            </w:r>
            <w:r w:rsidRPr="0065157B">
              <w:rPr>
                <w:rFonts w:ascii="Arial" w:hAnsi="Arial" w:cs="Arial"/>
                <w:sz w:val="20"/>
                <w:szCs w:val="20"/>
              </w:rPr>
              <w:t>"Поддержание производственной мощности АО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5157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65157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65157B">
              <w:rPr>
                <w:rFonts w:ascii="Arial" w:hAnsi="Arial" w:cs="Arial"/>
                <w:sz w:val="20"/>
                <w:szCs w:val="20"/>
              </w:rPr>
              <w:t xml:space="preserve">", </w:t>
            </w:r>
            <w:r>
              <w:rPr>
                <w:rFonts w:ascii="Arial" w:hAnsi="Arial" w:cs="Arial"/>
                <w:sz w:val="20"/>
                <w:szCs w:val="20"/>
              </w:rPr>
              <w:t>3. </w:t>
            </w:r>
            <w:r w:rsidRPr="0065157B">
              <w:rPr>
                <w:rFonts w:ascii="Arial" w:hAnsi="Arial" w:cs="Arial"/>
                <w:sz w:val="20"/>
                <w:szCs w:val="20"/>
              </w:rPr>
              <w:t>"Модернизация железнодорож</w:t>
            </w:r>
            <w:r>
              <w:rPr>
                <w:rFonts w:ascii="Arial" w:hAnsi="Arial" w:cs="Arial"/>
                <w:sz w:val="20"/>
                <w:szCs w:val="20"/>
              </w:rPr>
              <w:t>ного хозяйства АО 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и т.д.</w:t>
            </w:r>
          </w:p>
        </w:tc>
      </w:tr>
      <w:tr w:rsidR="00B64C84" w:rsidRPr="00DF742E" w:rsidTr="00CD377A">
        <w:trPr>
          <w:trHeight w:val="73"/>
        </w:trPr>
        <w:tc>
          <w:tcPr>
            <w:tcW w:w="439" w:type="dxa"/>
          </w:tcPr>
          <w:p w:rsidR="00B64C84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01B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21" w:type="dxa"/>
          </w:tcPr>
          <w:p w:rsidR="00B64C84" w:rsidRPr="009051C5" w:rsidRDefault="00C1703C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4C84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64C84">
              <w:rPr>
                <w:rFonts w:ascii="Arial" w:eastAsia="Times New Roman" w:hAnsi="Arial" w:cs="Arial"/>
                <w:sz w:val="20"/>
                <w:szCs w:val="20"/>
              </w:rPr>
              <w:t>ПП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B64C84" w:rsidRPr="00B64C84">
              <w:rPr>
                <w:rFonts w:ascii="Arial" w:eastAsia="Times New Roman" w:hAnsi="Arial" w:cs="Arial"/>
                <w:sz w:val="20"/>
                <w:szCs w:val="20"/>
              </w:rPr>
              <w:t xml:space="preserve">3174 </w:t>
            </w:r>
            <w:proofErr w:type="gramStart"/>
            <w:r w:rsidR="00B64C84" w:rsidRPr="00B64C84">
              <w:rPr>
                <w:rFonts w:ascii="Arial" w:eastAsia="Times New Roman" w:hAnsi="Arial" w:cs="Arial"/>
                <w:sz w:val="20"/>
                <w:szCs w:val="20"/>
              </w:rPr>
              <w:t>от  07.08.2017</w:t>
            </w:r>
            <w:proofErr w:type="gramEnd"/>
            <w:r w:rsidR="00B64C84" w:rsidRPr="00B64C84">
              <w:rPr>
                <w:rFonts w:ascii="Arial" w:eastAsia="Times New Roman" w:hAnsi="Arial" w:cs="Arial"/>
                <w:sz w:val="20"/>
                <w:szCs w:val="20"/>
              </w:rPr>
              <w:t xml:space="preserve"> г. О мерах по реализации проекта "Строительство парка "</w:t>
            </w:r>
            <w:proofErr w:type="spellStart"/>
            <w:r w:rsidR="00B64C84" w:rsidRPr="00B64C84">
              <w:rPr>
                <w:rFonts w:ascii="Arial" w:eastAsia="Times New Roman" w:hAnsi="Arial" w:cs="Arial"/>
                <w:sz w:val="20"/>
                <w:szCs w:val="20"/>
              </w:rPr>
              <w:t>Навруз</w:t>
            </w:r>
            <w:proofErr w:type="spellEnd"/>
            <w:r w:rsidR="00B64C84" w:rsidRPr="00B64C84">
              <w:rPr>
                <w:rFonts w:ascii="Arial" w:eastAsia="Times New Roman" w:hAnsi="Arial" w:cs="Arial"/>
                <w:sz w:val="20"/>
                <w:szCs w:val="20"/>
              </w:rPr>
              <w:t>" в городе Ташкенте"</w:t>
            </w:r>
          </w:p>
        </w:tc>
        <w:tc>
          <w:tcPr>
            <w:tcW w:w="1530" w:type="dxa"/>
            <w:vAlign w:val="center"/>
          </w:tcPr>
          <w:p w:rsidR="00B64C84" w:rsidRDefault="00B64C84" w:rsidP="00B6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января </w:t>
            </w:r>
            <w:r w:rsidR="00CC2FA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2020 г.</w:t>
            </w:r>
          </w:p>
        </w:tc>
        <w:tc>
          <w:tcPr>
            <w:tcW w:w="3022" w:type="dxa"/>
          </w:tcPr>
          <w:p w:rsidR="00B64C84" w:rsidRPr="00B64C84" w:rsidRDefault="00B64C84" w:rsidP="00B6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Освобождение </w:t>
            </w:r>
            <w:r w:rsidRPr="00B64C84">
              <w:rPr>
                <w:rFonts w:ascii="Arial" w:hAnsi="Arial" w:cs="Arial"/>
                <w:sz w:val="20"/>
                <w:szCs w:val="20"/>
              </w:rPr>
              <w:t>всех участников реализации проекта 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уплаты:</w:t>
            </w:r>
          </w:p>
          <w:p w:rsidR="00B64C84" w:rsidRPr="00B64C84" w:rsidRDefault="00B64C84" w:rsidP="00B6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 </w:t>
            </w:r>
            <w:r w:rsidRPr="00B64C84">
              <w:rPr>
                <w:rFonts w:ascii="Arial" w:hAnsi="Arial" w:cs="Arial"/>
                <w:sz w:val="20"/>
                <w:szCs w:val="20"/>
              </w:rPr>
              <w:t>налога на добавленную стоимость за товары, работы (услуги), включая работы (услуги), выполненные (оказанные) нерезидентами Республики Узбекистан;</w:t>
            </w:r>
          </w:p>
          <w:p w:rsidR="00B64C84" w:rsidRPr="00B64C84" w:rsidRDefault="00B64C84" w:rsidP="00B6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>обязательных отчислений и сборов в Республиканский дорожный фонд при Кабинете Министров Республики Узбекистан и внебюджетный Фонд развития материально-технической базы образовательных и медицинских учреждений при Министерстве финансов Республики Узбекистан;</w:t>
            </w:r>
          </w:p>
          <w:p w:rsidR="00B64C84" w:rsidRPr="00B64C84" w:rsidRDefault="00CC2FA4" w:rsidP="00B6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</w:t>
            </w:r>
            <w:r w:rsidR="00B64C84" w:rsidRPr="00B64C84">
              <w:rPr>
                <w:rFonts w:ascii="Arial" w:hAnsi="Arial" w:cs="Arial"/>
                <w:sz w:val="20"/>
                <w:szCs w:val="20"/>
              </w:rPr>
              <w:t>налога на прибыль юридических лиц по доходам, полученным нерезидентами Республики Узбекистан от выполненных работ (оказанных услуг);</w:t>
            </w:r>
          </w:p>
          <w:p w:rsidR="00B64C84" w:rsidRDefault="00CC2FA4" w:rsidP="00B6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 </w:t>
            </w:r>
            <w:r w:rsidR="00B64C84" w:rsidRPr="00B64C84">
              <w:rPr>
                <w:rFonts w:ascii="Arial" w:hAnsi="Arial" w:cs="Arial"/>
                <w:sz w:val="20"/>
                <w:szCs w:val="20"/>
              </w:rPr>
              <w:t>налога на имущество, приобретаемое в рамках реализации проекта.</w:t>
            </w:r>
          </w:p>
        </w:tc>
        <w:tc>
          <w:tcPr>
            <w:tcW w:w="2803" w:type="dxa"/>
          </w:tcPr>
          <w:p w:rsidR="00B64C84" w:rsidRPr="00DF742E" w:rsidRDefault="00B64C84" w:rsidP="00FF00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B64C84" w:rsidRPr="00DF742E" w:rsidRDefault="00B64C84" w:rsidP="00FF00B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B64C84" w:rsidRPr="00DF742E" w:rsidRDefault="0005609B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eastAsia="Times New Roman" w:hAnsi="Arial" w:cs="Arial"/>
                <w:sz w:val="20"/>
                <w:szCs w:val="20"/>
              </w:rPr>
              <w:t>"Строительство парка "</w:t>
            </w:r>
            <w:proofErr w:type="spellStart"/>
            <w:r w:rsidRPr="00B64C84">
              <w:rPr>
                <w:rFonts w:ascii="Arial" w:eastAsia="Times New Roman" w:hAnsi="Arial" w:cs="Arial"/>
                <w:sz w:val="20"/>
                <w:szCs w:val="20"/>
              </w:rPr>
              <w:t>Навруз</w:t>
            </w:r>
            <w:proofErr w:type="spellEnd"/>
            <w:r w:rsidRPr="00B64C84">
              <w:rPr>
                <w:rFonts w:ascii="Arial" w:eastAsia="Times New Roman" w:hAnsi="Arial" w:cs="Arial"/>
                <w:sz w:val="20"/>
                <w:szCs w:val="20"/>
              </w:rPr>
              <w:t>" в городе Ташкенте"</w:t>
            </w:r>
          </w:p>
        </w:tc>
      </w:tr>
      <w:tr w:rsidR="007F59EE" w:rsidRPr="00DF742E" w:rsidTr="00CD377A">
        <w:trPr>
          <w:trHeight w:val="73"/>
        </w:trPr>
        <w:tc>
          <w:tcPr>
            <w:tcW w:w="439" w:type="dxa"/>
          </w:tcPr>
          <w:p w:rsidR="007F59EE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01B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21" w:type="dxa"/>
          </w:tcPr>
          <w:p w:rsidR="007F59EE" w:rsidRDefault="007F59EE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59EE">
              <w:rPr>
                <w:rFonts w:ascii="Arial" w:eastAsia="Times New Roman" w:hAnsi="Arial" w:cs="Arial"/>
                <w:sz w:val="20"/>
                <w:szCs w:val="20"/>
              </w:rPr>
              <w:t xml:space="preserve">№ ПП-2272 от 16.12.2014 г. О мерах по реализации инвестиционного проекта "Строительство комплекса производств </w:t>
            </w:r>
            <w:r w:rsidRPr="007F59E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поливинилхлорида (</w:t>
            </w:r>
            <w:proofErr w:type="spellStart"/>
            <w:r w:rsidRPr="007F59EE">
              <w:rPr>
                <w:rFonts w:ascii="Arial" w:eastAsia="Times New Roman" w:hAnsi="Arial" w:cs="Arial"/>
                <w:sz w:val="20"/>
                <w:szCs w:val="20"/>
              </w:rPr>
              <w:t>пвх</w:t>
            </w:r>
            <w:proofErr w:type="spellEnd"/>
            <w:r w:rsidRPr="007F59EE">
              <w:rPr>
                <w:rFonts w:ascii="Arial" w:eastAsia="Times New Roman" w:hAnsi="Arial" w:cs="Arial"/>
                <w:sz w:val="20"/>
                <w:szCs w:val="20"/>
              </w:rPr>
              <w:t>), каустической соды и метанола на базе АО "</w:t>
            </w:r>
            <w:proofErr w:type="spellStart"/>
            <w:r w:rsidRPr="007F59EE">
              <w:rPr>
                <w:rFonts w:ascii="Arial" w:eastAsia="Times New Roman" w:hAnsi="Arial" w:cs="Arial"/>
                <w:sz w:val="20"/>
                <w:szCs w:val="20"/>
              </w:rPr>
              <w:t>Навоиазот</w:t>
            </w:r>
            <w:proofErr w:type="spellEnd"/>
            <w:r w:rsidRPr="007F59EE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30" w:type="dxa"/>
            <w:vAlign w:val="center"/>
          </w:tcPr>
          <w:p w:rsidR="007F59EE" w:rsidRPr="008F41A8" w:rsidRDefault="008F41A8" w:rsidP="007F59EE">
            <w:pPr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sz w:val="20"/>
                <w:szCs w:val="20"/>
                <w:lang w:val="uz-Cyrl-UZ"/>
              </w:rPr>
              <w:lastRenderedPageBreak/>
              <w:t>До 1 апреля 2020 г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022" w:type="dxa"/>
          </w:tcPr>
          <w:p w:rsidR="007F59EE" w:rsidRPr="007F59EE" w:rsidRDefault="007F59EE" w:rsidP="007F5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в рамках реализации проекта от уплаты таможенных платежей (кроме сборов за таможенное оформление) — оборудование, машины и механизмы, комплектующие </w:t>
            </w:r>
            <w:r w:rsidRPr="007F59EE">
              <w:rPr>
                <w:rFonts w:ascii="Arial" w:hAnsi="Arial" w:cs="Arial"/>
                <w:sz w:val="20"/>
                <w:szCs w:val="20"/>
              </w:rPr>
              <w:lastRenderedPageBreak/>
              <w:t>изделия и узлы, запасные части, сырье и материалы, технологическую оснастку, не производимые в республике, а также горюче-смазочные материалы и металлопрокат, ввозимые АО «</w:t>
            </w:r>
            <w:proofErr w:type="spellStart"/>
            <w:r w:rsidRPr="007F59EE">
              <w:rPr>
                <w:rFonts w:ascii="Arial" w:hAnsi="Arial" w:cs="Arial"/>
                <w:sz w:val="20"/>
                <w:szCs w:val="20"/>
              </w:rPr>
              <w:t>Навоиазот</w:t>
            </w:r>
            <w:proofErr w:type="spellEnd"/>
            <w:r w:rsidRPr="007F59EE">
              <w:rPr>
                <w:rFonts w:ascii="Arial" w:hAnsi="Arial" w:cs="Arial"/>
                <w:sz w:val="20"/>
                <w:szCs w:val="20"/>
              </w:rPr>
              <w:t>», компанией «</w:t>
            </w:r>
            <w:proofErr w:type="spellStart"/>
            <w:r w:rsidRPr="007F59EE">
              <w:rPr>
                <w:rFonts w:ascii="Arial" w:hAnsi="Arial" w:cs="Arial"/>
                <w:sz w:val="20"/>
                <w:szCs w:val="20"/>
              </w:rPr>
              <w:t>China</w:t>
            </w:r>
            <w:proofErr w:type="spellEnd"/>
            <w:r w:rsidRPr="007F59EE">
              <w:rPr>
                <w:rFonts w:ascii="Arial" w:hAnsi="Arial" w:cs="Arial"/>
                <w:sz w:val="20"/>
                <w:szCs w:val="20"/>
              </w:rPr>
              <w:t xml:space="preserve"> САМС </w:t>
            </w:r>
            <w:proofErr w:type="spellStart"/>
            <w:r w:rsidRPr="007F59EE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  <w:r w:rsidRPr="007F59EE">
              <w:rPr>
                <w:rFonts w:ascii="Arial" w:hAnsi="Arial" w:cs="Arial"/>
                <w:sz w:val="20"/>
                <w:szCs w:val="20"/>
              </w:rPr>
              <w:t xml:space="preserve"> Со.» и ее субподрядными организациями, по перечням, утверждаемым Кабинетом Министров Республики Узбекистан;</w:t>
            </w:r>
          </w:p>
        </w:tc>
        <w:tc>
          <w:tcPr>
            <w:tcW w:w="2803" w:type="dxa"/>
          </w:tcPr>
          <w:p w:rsidR="007F59EE" w:rsidRPr="00DF742E" w:rsidRDefault="007F59EE" w:rsidP="007F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7F59EE" w:rsidRPr="00DF742E" w:rsidRDefault="007F59EE" w:rsidP="007F59E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7F59EE" w:rsidRPr="00DF742E" w:rsidRDefault="007F59EE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9EE" w:rsidRPr="00DF742E" w:rsidTr="00CD377A">
        <w:trPr>
          <w:trHeight w:val="73"/>
        </w:trPr>
        <w:tc>
          <w:tcPr>
            <w:tcW w:w="439" w:type="dxa"/>
          </w:tcPr>
          <w:p w:rsidR="007F59EE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01B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21" w:type="dxa"/>
          </w:tcPr>
          <w:p w:rsidR="007F59EE" w:rsidRPr="007F59EE" w:rsidRDefault="007F59EE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59EE">
              <w:rPr>
                <w:rFonts w:ascii="Arial" w:eastAsia="Times New Roman" w:hAnsi="Arial" w:cs="Arial"/>
                <w:sz w:val="20"/>
                <w:szCs w:val="20"/>
              </w:rPr>
              <w:t>№ ПП-3422 от 02.12.2017 О мерах по совершенствованию транспортной инфраструктуры и диверсификации внешнеторговых маршрутов перевозки грузов на 2018-2022 годы</w:t>
            </w:r>
          </w:p>
        </w:tc>
        <w:tc>
          <w:tcPr>
            <w:tcW w:w="1530" w:type="dxa"/>
            <w:vAlign w:val="center"/>
          </w:tcPr>
          <w:p w:rsidR="007F59EE" w:rsidRDefault="007F59EE" w:rsidP="007F5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1 января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2022 г.</w:t>
            </w:r>
          </w:p>
        </w:tc>
        <w:tc>
          <w:tcPr>
            <w:tcW w:w="3022" w:type="dxa"/>
          </w:tcPr>
          <w:p w:rsidR="007F59EE" w:rsidRDefault="007F59EE" w:rsidP="007F59EE">
            <w:pPr>
              <w:ind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Освобождение: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национальны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автотранспортны</w:t>
            </w:r>
            <w:r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7F59EE">
              <w:rPr>
                <w:rFonts w:ascii="Arial" w:hAnsi="Arial" w:cs="Arial"/>
                <w:sz w:val="20"/>
                <w:szCs w:val="20"/>
              </w:rPr>
              <w:t>предприяти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7F59EE">
              <w:rPr>
                <w:rFonts w:ascii="Arial" w:hAnsi="Arial" w:cs="Arial"/>
                <w:sz w:val="20"/>
                <w:szCs w:val="20"/>
              </w:rPr>
              <w:t>, доля экспорта услуг международных перевозок в годовой выручке которых составляет 50 и более процентов, и транспортно-логистически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компани</w:t>
            </w:r>
            <w:r>
              <w:rPr>
                <w:rFonts w:ascii="Arial" w:hAnsi="Arial" w:cs="Arial"/>
                <w:sz w:val="20"/>
                <w:szCs w:val="20"/>
              </w:rPr>
              <w:t>й,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занимающи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>ся организацией перевозок, складированием, хранением, обработкой и ра</w:t>
            </w:r>
            <w:r>
              <w:rPr>
                <w:rFonts w:ascii="Arial" w:hAnsi="Arial" w:cs="Arial"/>
                <w:sz w:val="20"/>
                <w:szCs w:val="20"/>
              </w:rPr>
              <w:t xml:space="preserve">спределением товаров, от уплаты 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таможенных платежей (кроме сборов за таможенное оформление) за ввозимые складское оборудование, погрузочно-разгрузочную технику, агрегаты, запасные части и другие товары, не производимые в Республике Узбекистан, предназначенные для </w:t>
            </w:r>
            <w:r w:rsidRPr="007F59EE">
              <w:rPr>
                <w:rFonts w:ascii="Arial" w:hAnsi="Arial" w:cs="Arial"/>
                <w:sz w:val="20"/>
                <w:szCs w:val="20"/>
              </w:rPr>
              <w:lastRenderedPageBreak/>
              <w:t>оказания транспортно-логистических услуг, по перечням, утверждаемым в установленном порядке</w:t>
            </w:r>
          </w:p>
        </w:tc>
        <w:tc>
          <w:tcPr>
            <w:tcW w:w="2803" w:type="dxa"/>
          </w:tcPr>
          <w:p w:rsidR="007F59EE" w:rsidRPr="007F59EE" w:rsidRDefault="007F59EE" w:rsidP="007F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Освобождение: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национальны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автотранспортны</w:t>
            </w:r>
            <w:r>
              <w:rPr>
                <w:rFonts w:ascii="Arial" w:hAnsi="Arial" w:cs="Arial"/>
                <w:sz w:val="20"/>
                <w:szCs w:val="20"/>
              </w:rPr>
              <w:t xml:space="preserve">х </w:t>
            </w:r>
            <w:r w:rsidRPr="007F59EE">
              <w:rPr>
                <w:rFonts w:ascii="Arial" w:hAnsi="Arial" w:cs="Arial"/>
                <w:sz w:val="20"/>
                <w:szCs w:val="20"/>
              </w:rPr>
              <w:t>предприяти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7F59EE">
              <w:rPr>
                <w:rFonts w:ascii="Arial" w:hAnsi="Arial" w:cs="Arial"/>
                <w:sz w:val="20"/>
                <w:szCs w:val="20"/>
              </w:rPr>
              <w:t>, доля экспорта услуг международных перевозок в годовой выручке которых составляет 50 и более процентов, и транспортно-логистически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компани</w:t>
            </w:r>
            <w:r>
              <w:rPr>
                <w:rFonts w:ascii="Arial" w:hAnsi="Arial" w:cs="Arial"/>
                <w:sz w:val="20"/>
                <w:szCs w:val="20"/>
              </w:rPr>
              <w:t>й,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занимающи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7F59EE">
              <w:rPr>
                <w:rFonts w:ascii="Arial" w:hAnsi="Arial" w:cs="Arial"/>
                <w:sz w:val="20"/>
                <w:szCs w:val="20"/>
              </w:rPr>
              <w:t>ся организацией перевозок, складированием, хранением, обработкой и ра</w:t>
            </w:r>
            <w:r>
              <w:rPr>
                <w:rFonts w:ascii="Arial" w:hAnsi="Arial" w:cs="Arial"/>
                <w:sz w:val="20"/>
                <w:szCs w:val="20"/>
              </w:rPr>
              <w:t xml:space="preserve">спределением товаров </w:t>
            </w:r>
            <w:r w:rsidRPr="007F59EE">
              <w:rPr>
                <w:rFonts w:ascii="Arial" w:hAnsi="Arial" w:cs="Arial"/>
                <w:sz w:val="20"/>
                <w:szCs w:val="20"/>
              </w:rPr>
              <w:t>от уплаты:</w:t>
            </w:r>
          </w:p>
          <w:p w:rsidR="007F59EE" w:rsidRPr="00DF742E" w:rsidRDefault="007F59EE" w:rsidP="007F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 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налога на добавленную стоимость, налога на имущество, а также земельного налога, с условием направления высвобождаемых средств на расширение собственного парка </w:t>
            </w:r>
            <w:r w:rsidRPr="007F59EE">
              <w:rPr>
                <w:rFonts w:ascii="Arial" w:hAnsi="Arial" w:cs="Arial"/>
                <w:sz w:val="20"/>
                <w:szCs w:val="20"/>
              </w:rPr>
              <w:lastRenderedPageBreak/>
              <w:t>автотранспортных средств, модернизацию производственных мощностей, создание современных складских терминалов и погашение банковских кредитов;</w:t>
            </w:r>
          </w:p>
        </w:tc>
        <w:tc>
          <w:tcPr>
            <w:tcW w:w="2550" w:type="dxa"/>
          </w:tcPr>
          <w:p w:rsidR="007F59EE" w:rsidRPr="00DF742E" w:rsidRDefault="007F59EE" w:rsidP="007F59E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7F59EE" w:rsidRPr="00DF742E" w:rsidRDefault="007F59EE" w:rsidP="007F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09B" w:rsidRPr="00DF742E" w:rsidTr="00CD377A">
        <w:trPr>
          <w:trHeight w:val="73"/>
        </w:trPr>
        <w:tc>
          <w:tcPr>
            <w:tcW w:w="439" w:type="dxa"/>
          </w:tcPr>
          <w:p w:rsidR="0005609B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01B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21" w:type="dxa"/>
          </w:tcPr>
          <w:p w:rsidR="0005609B" w:rsidRPr="007F59EE" w:rsidRDefault="0005609B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3DF0">
              <w:rPr>
                <w:rFonts w:ascii="Arial" w:eastAsia="Times New Roman" w:hAnsi="Arial" w:cs="Arial"/>
                <w:sz w:val="20"/>
                <w:szCs w:val="20"/>
              </w:rPr>
              <w:t xml:space="preserve">№ ПП-3473 от 12.01.2018 Об организации работ по реализации инвестиционного проекта «Строительство горно-металлургического комплекса на базе месторождения </w:t>
            </w:r>
            <w:proofErr w:type="spellStart"/>
            <w:r w:rsidRPr="008E3DF0">
              <w:rPr>
                <w:rFonts w:ascii="Arial" w:eastAsia="Times New Roman" w:hAnsi="Arial" w:cs="Arial"/>
                <w:sz w:val="20"/>
                <w:szCs w:val="20"/>
              </w:rPr>
              <w:t>Тебинбулак</w:t>
            </w:r>
            <w:proofErr w:type="spellEnd"/>
            <w:r w:rsidRPr="008E3DF0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  <w:vAlign w:val="center"/>
          </w:tcPr>
          <w:p w:rsidR="0005609B" w:rsidRDefault="0005609B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января </w:t>
            </w:r>
            <w:r>
              <w:rPr>
                <w:rFonts w:ascii="Arial" w:hAnsi="Arial" w:cs="Arial"/>
                <w:sz w:val="20"/>
                <w:szCs w:val="20"/>
              </w:rPr>
              <w:br/>
              <w:t>2025 г.</w:t>
            </w:r>
          </w:p>
        </w:tc>
        <w:tc>
          <w:tcPr>
            <w:tcW w:w="3022" w:type="dxa"/>
          </w:tcPr>
          <w:p w:rsid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 в рамках реализации проекта генеральн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 подрядн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 и проектн</w:t>
            </w:r>
            <w:r>
              <w:rPr>
                <w:rFonts w:ascii="Arial" w:hAnsi="Arial" w:cs="Arial"/>
                <w:sz w:val="20"/>
                <w:szCs w:val="20"/>
              </w:rPr>
              <w:t xml:space="preserve">ой </w:t>
            </w:r>
            <w:r w:rsidRPr="0005609B">
              <w:rPr>
                <w:rFonts w:ascii="Arial" w:hAnsi="Arial" w:cs="Arial"/>
                <w:sz w:val="20"/>
                <w:szCs w:val="20"/>
              </w:rPr>
              <w:t>организации, а также их субподрядчиков от уплаты таможенных платежей (за исключением таможенных сборов) при ввозе, в том числе в таможенном режиме «временный ввоз», материалы, сырье, оборудование, строительную технику, машины и механизмы, технологическую документацию, оснастку, комплектующие изделия и запасные части, инструменты и приборы, транспортные средства специального назначения, компьютерную технику, а также металлопрокат, не производимые в Республике Узбекистан, по перечням, утверждаемым в установленном порядке.</w:t>
            </w:r>
          </w:p>
        </w:tc>
        <w:tc>
          <w:tcPr>
            <w:tcW w:w="2803" w:type="dxa"/>
          </w:tcPr>
          <w:p w:rsid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05609B" w:rsidRPr="00DF742E" w:rsidRDefault="0005609B" w:rsidP="0005609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F0">
              <w:rPr>
                <w:rFonts w:ascii="Arial" w:eastAsia="Times New Roman" w:hAnsi="Arial" w:cs="Arial"/>
                <w:sz w:val="20"/>
                <w:szCs w:val="20"/>
              </w:rPr>
              <w:t xml:space="preserve">«Строительство горно-металлургического комплекса на базе месторождения </w:t>
            </w:r>
            <w:proofErr w:type="spellStart"/>
            <w:r w:rsidRPr="008E3DF0">
              <w:rPr>
                <w:rFonts w:ascii="Arial" w:eastAsia="Times New Roman" w:hAnsi="Arial" w:cs="Arial"/>
                <w:sz w:val="20"/>
                <w:szCs w:val="20"/>
              </w:rPr>
              <w:t>Тебинбулак</w:t>
            </w:r>
            <w:proofErr w:type="spellEnd"/>
            <w:r w:rsidRPr="008E3DF0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05609B" w:rsidRPr="00DF742E" w:rsidTr="00CD377A">
        <w:trPr>
          <w:trHeight w:val="73"/>
        </w:trPr>
        <w:tc>
          <w:tcPr>
            <w:tcW w:w="439" w:type="dxa"/>
          </w:tcPr>
          <w:p w:rsidR="0005609B" w:rsidRDefault="00D01B7D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21" w:type="dxa"/>
          </w:tcPr>
          <w:p w:rsidR="0005609B" w:rsidRDefault="0005609B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09B">
              <w:rPr>
                <w:rFonts w:ascii="Arial" w:eastAsia="Times New Roman" w:hAnsi="Arial" w:cs="Arial"/>
                <w:sz w:val="20"/>
                <w:szCs w:val="20"/>
              </w:rPr>
              <w:t>№ ПП-4005 от 06.11.2018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t xml:space="preserve">О дополнительных мерах по дальнейшему </w:t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развитию рыбоводческой отрасли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  <w:vAlign w:val="center"/>
          </w:tcPr>
          <w:p w:rsidR="0005609B" w:rsidRDefault="0005609B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 1 ноября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2021 г.</w:t>
            </w:r>
          </w:p>
        </w:tc>
        <w:tc>
          <w:tcPr>
            <w:tcW w:w="3022" w:type="dxa"/>
          </w:tcPr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 от таможенных платежей (за исключением сборов за таможенное оформление) по </w:t>
            </w:r>
            <w:r w:rsidRPr="0005609B">
              <w:rPr>
                <w:rFonts w:ascii="Arial" w:hAnsi="Arial" w:cs="Arial"/>
                <w:sz w:val="20"/>
                <w:szCs w:val="20"/>
              </w:rPr>
              <w:lastRenderedPageBreak/>
              <w:t>перечням, формируемым в установленном порядке: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племенные рыбные поголовья, племенную рыбную икру, а также не производимые в республике оборудование, инвентарь, механизмы и их запасные части, необходимые для инкубации, лаборатории, выращивания рыбы интенсивным методом, улова рыбы, переработки рыбной продукции, охлаждения и хранения рыбы, оборудование для обеспечения альтернативной энергией, специализированную технику для проведения мелиоративных работ и транспортные средства для транспортировки живой рыбы;</w:t>
            </w:r>
          </w:p>
          <w:p w:rsid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комбикорма и минеральные удобрения (аммофос), ввозимые из-за рубежа иностранными организациями и их дочерними предприятиями, фирменными магазинами, дилерской сетью и субъектами предпринимательства для нужд рыбоводческих хозяйств.</w:t>
            </w:r>
          </w:p>
        </w:tc>
        <w:tc>
          <w:tcPr>
            <w:tcW w:w="2803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05609B" w:rsidRPr="00DF742E" w:rsidRDefault="0005609B" w:rsidP="0005609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09B" w:rsidRPr="00DF742E" w:rsidTr="00CD377A">
        <w:trPr>
          <w:trHeight w:val="73"/>
        </w:trPr>
        <w:tc>
          <w:tcPr>
            <w:tcW w:w="439" w:type="dxa"/>
          </w:tcPr>
          <w:p w:rsidR="0005609B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21" w:type="dxa"/>
          </w:tcPr>
          <w:p w:rsidR="0005609B" w:rsidRDefault="0005609B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09B">
              <w:rPr>
                <w:rFonts w:ascii="Arial" w:eastAsia="Times New Roman" w:hAnsi="Arial" w:cs="Arial"/>
                <w:sz w:val="20"/>
                <w:szCs w:val="20"/>
              </w:rPr>
              <w:t xml:space="preserve">№ ПП-4015 от 13.11.2018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t xml:space="preserve">О </w:t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дополнительных мерах по дальнейшему развитию птицеводства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  <w:vAlign w:val="center"/>
          </w:tcPr>
          <w:p w:rsidR="0005609B" w:rsidRDefault="0005609B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 1 января </w:t>
            </w:r>
            <w:r>
              <w:rPr>
                <w:rFonts w:ascii="Arial" w:hAnsi="Arial" w:cs="Arial"/>
                <w:sz w:val="20"/>
                <w:szCs w:val="20"/>
              </w:rPr>
              <w:br/>
              <w:t>2021 г.</w:t>
            </w:r>
          </w:p>
        </w:tc>
        <w:tc>
          <w:tcPr>
            <w:tcW w:w="3022" w:type="dxa"/>
          </w:tcPr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 от таможенных платежей (за </w:t>
            </w:r>
            <w:r w:rsidRPr="0005609B">
              <w:rPr>
                <w:rFonts w:ascii="Arial" w:hAnsi="Arial" w:cs="Arial"/>
                <w:sz w:val="20"/>
                <w:szCs w:val="20"/>
              </w:rPr>
              <w:lastRenderedPageBreak/>
              <w:t>исключением сборов за таможенное оформление) по перечням, формируемым в установленном порядке: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породистые куры-несушки, технологическое оборудование, специальную технику, их запасные части и другие основные средства, необходимые для организации выращивания птиц, переработки и хранения птицеводческой продукции, организации инкубационных цехов, строительства и реконструкции предназначенных для птицеводства зданий и сооружений;</w:t>
            </w:r>
          </w:p>
          <w:p w:rsid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 xml:space="preserve">птичий корм и пищевые добавки, ветеринарные препараты, </w:t>
            </w:r>
            <w:proofErr w:type="spellStart"/>
            <w:r w:rsidRPr="0005609B">
              <w:rPr>
                <w:rFonts w:ascii="Arial" w:hAnsi="Arial" w:cs="Arial"/>
                <w:sz w:val="20"/>
                <w:szCs w:val="20"/>
              </w:rPr>
              <w:t>диагностикумы</w:t>
            </w:r>
            <w:proofErr w:type="spellEnd"/>
            <w:r w:rsidRPr="0005609B">
              <w:rPr>
                <w:rFonts w:ascii="Arial" w:hAnsi="Arial" w:cs="Arial"/>
                <w:sz w:val="20"/>
                <w:szCs w:val="20"/>
              </w:rPr>
              <w:t>, ввозимые из-за рубежа иностранными организациями и их дочерними предприятиями, фирменными магазинами, дилерскими сетями и субъектами предпринимательства для нужд птицеводческих хозяйств.</w:t>
            </w:r>
          </w:p>
        </w:tc>
        <w:tc>
          <w:tcPr>
            <w:tcW w:w="2803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05609B" w:rsidRPr="00DF742E" w:rsidRDefault="0005609B" w:rsidP="0005609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09B" w:rsidRPr="00DF742E" w:rsidTr="00CD377A">
        <w:trPr>
          <w:trHeight w:val="73"/>
        </w:trPr>
        <w:tc>
          <w:tcPr>
            <w:tcW w:w="439" w:type="dxa"/>
          </w:tcPr>
          <w:p w:rsidR="0005609B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21" w:type="dxa"/>
          </w:tcPr>
          <w:p w:rsidR="0005609B" w:rsidRPr="0005609B" w:rsidRDefault="0005609B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09B">
              <w:rPr>
                <w:rFonts w:ascii="Arial" w:eastAsia="Times New Roman" w:hAnsi="Arial" w:cs="Arial"/>
                <w:sz w:val="20"/>
                <w:szCs w:val="20"/>
              </w:rPr>
              <w:t xml:space="preserve">№ ПП-4234 от 07.03.2019 О мерах по повышению эффективности управления акционерным </w:t>
            </w:r>
            <w:r w:rsidRPr="000560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обществом «</w:t>
            </w:r>
            <w:proofErr w:type="spellStart"/>
            <w:r w:rsidRPr="0005609B">
              <w:rPr>
                <w:rFonts w:ascii="Arial" w:eastAsia="Times New Roman" w:hAnsi="Arial" w:cs="Arial"/>
                <w:sz w:val="20"/>
                <w:szCs w:val="20"/>
              </w:rPr>
              <w:t>Узбекуголь</w:t>
            </w:r>
            <w:proofErr w:type="spellEnd"/>
            <w:r w:rsidRPr="0005609B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  <w:vAlign w:val="center"/>
          </w:tcPr>
          <w:p w:rsidR="0005609B" w:rsidRDefault="00ED41BC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 1 января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2024 г</w:t>
            </w:r>
          </w:p>
        </w:tc>
        <w:tc>
          <w:tcPr>
            <w:tcW w:w="3022" w:type="dxa"/>
          </w:tcPr>
          <w:p w:rsid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ED41BC">
              <w:rPr>
                <w:rFonts w:ascii="Arial" w:hAnsi="Arial" w:cs="Arial"/>
                <w:sz w:val="20"/>
                <w:szCs w:val="20"/>
              </w:rPr>
              <w:t xml:space="preserve"> в рамках доверительного управления и реализации Стратегии, в порядке исключения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D41BC" w:rsidRP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 от </w:t>
            </w:r>
            <w:r w:rsidRPr="00ED41BC">
              <w:rPr>
                <w:rFonts w:ascii="Arial" w:hAnsi="Arial" w:cs="Arial"/>
                <w:sz w:val="20"/>
                <w:szCs w:val="20"/>
              </w:rPr>
              <w:t xml:space="preserve">сборов, государственных пошлин и </w:t>
            </w:r>
            <w:r w:rsidRPr="00ED41BC">
              <w:rPr>
                <w:rFonts w:ascii="Arial" w:hAnsi="Arial" w:cs="Arial"/>
                <w:sz w:val="20"/>
                <w:szCs w:val="20"/>
              </w:rPr>
              <w:lastRenderedPageBreak/>
              <w:t>платежей при лицензировании и сертификации в уполномоченных органах Республики Узбекистан предоставляемых услуг, ввозимых товаров, оборудования, машин и механизмов, комплектующих изделий и узлов, запасных частей, материалов и технологической оснастки;</w:t>
            </w:r>
          </w:p>
          <w:p w:rsidR="00ED41BC" w:rsidRP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1BC">
              <w:rPr>
                <w:rFonts w:ascii="Arial" w:hAnsi="Arial" w:cs="Arial"/>
                <w:sz w:val="20"/>
                <w:szCs w:val="20"/>
              </w:rPr>
              <w:t>таможенных пошлин за ввозимую проектную и техническую документацию, металлопрокат, строительные и вспомогательные материалы, инструменты и принадлежности к ним, комплектующие изделия и узлы, химические реактивы и лабораторную мебель, не производимые на территории Республики Узбекистан, по перечням, формируемым в установленном порядке;</w:t>
            </w:r>
          </w:p>
          <w:p w:rsidR="00ED41BC" w:rsidRP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 </w:t>
            </w:r>
            <w:r w:rsidRPr="00ED41BC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ED41BC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ED41BC">
              <w:rPr>
                <w:rFonts w:ascii="Arial" w:hAnsi="Arial" w:cs="Arial"/>
                <w:sz w:val="20"/>
                <w:szCs w:val="20"/>
              </w:rPr>
              <w:t>» от уплаты:</w:t>
            </w:r>
          </w:p>
          <w:p w:rsidR="00ED41BC" w:rsidRP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1BC">
              <w:rPr>
                <w:rFonts w:ascii="Arial" w:hAnsi="Arial" w:cs="Arial"/>
                <w:sz w:val="20"/>
                <w:szCs w:val="20"/>
              </w:rPr>
              <w:t xml:space="preserve">таможенных платежей (за исключением сборов за таможенное оформление) за ввозимую горно-транспортную и вспомогательную технику, технологическое оборудование согласно </w:t>
            </w:r>
            <w:hyperlink r:id="rId6" w:history="1">
              <w:r w:rsidRPr="00ED41BC">
                <w:rPr>
                  <w:rFonts w:ascii="Arial" w:hAnsi="Arial" w:cs="Arial"/>
                  <w:sz w:val="20"/>
                  <w:szCs w:val="20"/>
                </w:rPr>
                <w:t xml:space="preserve">приложению № 2 </w:t>
              </w:r>
            </w:hyperlink>
            <w:r w:rsidRPr="00ED41BC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ED41BC">
              <w:rPr>
                <w:rFonts w:ascii="Arial" w:hAnsi="Arial" w:cs="Arial"/>
                <w:sz w:val="20"/>
                <w:szCs w:val="20"/>
              </w:rPr>
              <w:lastRenderedPageBreak/>
              <w:t>настоящему постановлению, а также оборудование, технику, лабораторное оборудование и приборы, запасные части к ним, определяемые дополнительно в Стратегии;</w:t>
            </w:r>
          </w:p>
          <w:p w:rsidR="00ED41BC" w:rsidRPr="00ED41BC" w:rsidRDefault="00ED41BC" w:rsidP="00ED41B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609B" w:rsidRDefault="0005609B" w:rsidP="00ED41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lastRenderedPageBreak/>
              <w:t>Освободить в рамках доверительного управления и реализации Стратегии, в порядке исключения</w:t>
            </w:r>
            <w:r w:rsidR="00ED41BC">
              <w:rPr>
                <w:rFonts w:ascii="Arial" w:hAnsi="Arial" w:cs="Arial"/>
                <w:sz w:val="20"/>
                <w:szCs w:val="20"/>
              </w:rPr>
              <w:t>:</w:t>
            </w:r>
            <w:r w:rsidR="00ED41BC">
              <w:rPr>
                <w:rFonts w:ascii="Arial" w:hAnsi="Arial" w:cs="Arial"/>
                <w:sz w:val="20"/>
                <w:szCs w:val="20"/>
              </w:rPr>
              <w:br/>
            </w:r>
            <w:r w:rsidRPr="0005609B">
              <w:rPr>
                <w:rFonts w:ascii="Arial" w:hAnsi="Arial" w:cs="Arial"/>
                <w:sz w:val="20"/>
                <w:szCs w:val="20"/>
              </w:rPr>
              <w:t xml:space="preserve">а) проектные и подрядные </w:t>
            </w:r>
            <w:r w:rsidRPr="0005609B">
              <w:rPr>
                <w:rFonts w:ascii="Arial" w:hAnsi="Arial" w:cs="Arial"/>
                <w:sz w:val="20"/>
                <w:szCs w:val="20"/>
              </w:rPr>
              <w:lastRenderedPageBreak/>
              <w:t>организации — нерезидентов Республики Узбекистан, привлекаемых АО «</w:t>
            </w:r>
            <w:proofErr w:type="spellStart"/>
            <w:r w:rsidRPr="0005609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05609B">
              <w:rPr>
                <w:rFonts w:ascii="Arial" w:hAnsi="Arial" w:cs="Arial"/>
                <w:sz w:val="20"/>
                <w:szCs w:val="20"/>
              </w:rPr>
              <w:t>» и доверительным управляющим — от уплаты налога на прибыль юридических лиц;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б) доверительного управляющего, АО «</w:t>
            </w:r>
            <w:proofErr w:type="spellStart"/>
            <w:r w:rsidRPr="0005609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05609B">
              <w:rPr>
                <w:rFonts w:ascii="Arial" w:hAnsi="Arial" w:cs="Arial"/>
                <w:sz w:val="20"/>
                <w:szCs w:val="20"/>
              </w:rPr>
              <w:t>», проектные и подрядные организации — нерезидентов Республики Узбекистан, привлекаемых АО «</w:t>
            </w:r>
            <w:proofErr w:type="spellStart"/>
            <w:r w:rsidRPr="0005609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05609B">
              <w:rPr>
                <w:rFonts w:ascii="Arial" w:hAnsi="Arial" w:cs="Arial"/>
                <w:sz w:val="20"/>
                <w:szCs w:val="20"/>
              </w:rPr>
              <w:t>» и доверительным управляющим, от уплаты: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сборов, государственных пошлин и платежей при лицензировании и сертификации в уполномоченных органах Республики Узбекистан предоставляемых услуг, ввозимых товаров, оборудования, машин и механизмов, комплектующих изделий и узлов, запасных частей, материалов и технологической оснастки;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в) АО «</w:t>
            </w:r>
            <w:proofErr w:type="spellStart"/>
            <w:r w:rsidRPr="0005609B">
              <w:rPr>
                <w:rFonts w:ascii="Arial" w:hAnsi="Arial" w:cs="Arial"/>
                <w:sz w:val="20"/>
                <w:szCs w:val="20"/>
              </w:rPr>
              <w:t>Узбекуголь</w:t>
            </w:r>
            <w:proofErr w:type="spellEnd"/>
            <w:r w:rsidRPr="0005609B">
              <w:rPr>
                <w:rFonts w:ascii="Arial" w:hAnsi="Arial" w:cs="Arial"/>
                <w:sz w:val="20"/>
                <w:szCs w:val="20"/>
              </w:rPr>
              <w:t>» от уплаты:</w:t>
            </w:r>
          </w:p>
          <w:p w:rsidR="0005609B" w:rsidRPr="0005609B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 xml:space="preserve">налога на добавленную стоимость по работам (услугам), выполняемым (оказываемым) </w:t>
            </w:r>
            <w:r w:rsidRPr="0005609B">
              <w:rPr>
                <w:rFonts w:ascii="Arial" w:hAnsi="Arial" w:cs="Arial"/>
                <w:sz w:val="20"/>
                <w:szCs w:val="20"/>
              </w:rPr>
              <w:lastRenderedPageBreak/>
              <w:t>нерезидентами Республики Узбекистан;</w:t>
            </w:r>
          </w:p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9B">
              <w:rPr>
                <w:rFonts w:ascii="Arial" w:hAnsi="Arial" w:cs="Arial"/>
                <w:sz w:val="20"/>
                <w:szCs w:val="20"/>
              </w:rPr>
              <w:t>г) физических лиц — иностранных специалистов — от уплаты налога на доходы физических лиц.</w:t>
            </w:r>
          </w:p>
        </w:tc>
        <w:tc>
          <w:tcPr>
            <w:tcW w:w="2550" w:type="dxa"/>
          </w:tcPr>
          <w:p w:rsidR="0005609B" w:rsidRPr="00DF742E" w:rsidRDefault="0005609B" w:rsidP="0005609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05609B" w:rsidRPr="00DF742E" w:rsidRDefault="0005609B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57" w:rsidRPr="00DF742E" w:rsidTr="00CD377A">
        <w:trPr>
          <w:trHeight w:val="73"/>
        </w:trPr>
        <w:tc>
          <w:tcPr>
            <w:tcW w:w="439" w:type="dxa"/>
          </w:tcPr>
          <w:p w:rsidR="00AB7C57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1" w:type="dxa"/>
          </w:tcPr>
          <w:p w:rsidR="00AB7C57" w:rsidRPr="0005609B" w:rsidRDefault="00AB7C57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 ПП-4230 от 06.03.2019 г.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«О</w:t>
            </w:r>
            <w:r w:rsidRPr="00AB7C57">
              <w:rPr>
                <w:rFonts w:ascii="Arial" w:hAnsi="Arial" w:cs="Arial"/>
                <w:sz w:val="20"/>
                <w:szCs w:val="20"/>
              </w:rPr>
              <w:t xml:space="preserve"> мерах по кардинальному совершенствованию системы грузовых и пассажирских перевозок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30" w:type="dxa"/>
            <w:vAlign w:val="center"/>
          </w:tcPr>
          <w:p w:rsidR="00AB7C57" w:rsidRDefault="00AD345C" w:rsidP="00056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1 января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2022 г.</w:t>
            </w:r>
          </w:p>
        </w:tc>
        <w:tc>
          <w:tcPr>
            <w:tcW w:w="3022" w:type="dxa"/>
          </w:tcPr>
          <w:p w:rsidR="00AB7C57" w:rsidRDefault="00AD345C" w:rsidP="00AD345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45C">
              <w:rPr>
                <w:rFonts w:ascii="Arial" w:hAnsi="Arial" w:cs="Arial"/>
                <w:sz w:val="20"/>
                <w:szCs w:val="20"/>
              </w:rPr>
              <w:t xml:space="preserve">Освобождение от таможенных платежей (за исключением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сбора за таможенное оформление) </w:t>
            </w:r>
            <w:r w:rsidRPr="00AD345C">
              <w:rPr>
                <w:rFonts w:ascii="Arial" w:hAnsi="Arial" w:cs="Arial"/>
                <w:sz w:val="20"/>
                <w:szCs w:val="20"/>
              </w:rPr>
              <w:t xml:space="preserve">локомотивы, железнодорожные вагоны и комплектующие (код ТН ВЭД 8601 — 8607), грузовые контейнеры всех типов (код ТН ВЭД 8609) и летательные аппараты (код ТН ВЭД 8802) </w:t>
            </w:r>
          </w:p>
        </w:tc>
        <w:tc>
          <w:tcPr>
            <w:tcW w:w="2803" w:type="dxa"/>
          </w:tcPr>
          <w:p w:rsidR="00AB7C57" w:rsidRPr="0005609B" w:rsidRDefault="00AB7C57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AB7C57" w:rsidRPr="00DF742E" w:rsidRDefault="00AB7C57" w:rsidP="0005609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AB7C57" w:rsidRPr="00DF742E" w:rsidRDefault="00AB7C57" w:rsidP="0005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7A" w:rsidRPr="00DF742E" w:rsidTr="00CD377A">
        <w:trPr>
          <w:trHeight w:val="73"/>
        </w:trPr>
        <w:tc>
          <w:tcPr>
            <w:tcW w:w="439" w:type="dxa"/>
          </w:tcPr>
          <w:p w:rsidR="00CD377A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1" w:type="dxa"/>
          </w:tcPr>
          <w:p w:rsidR="00CD377A" w:rsidRDefault="00CD377A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ПКМ</w:t>
            </w:r>
            <w:r w:rsidRPr="007F59EE">
              <w:rPr>
                <w:rFonts w:ascii="Arial" w:eastAsia="Times New Roman" w:hAnsi="Arial" w:cs="Arial"/>
                <w:sz w:val="20"/>
                <w:szCs w:val="20"/>
              </w:rPr>
              <w:t xml:space="preserve"> № 41 от 31.01.2002 г. "О мерах по организации транспортировки коммерческих грузов на территорию Афганистана"</w:t>
            </w:r>
          </w:p>
        </w:tc>
        <w:tc>
          <w:tcPr>
            <w:tcW w:w="1530" w:type="dxa"/>
            <w:vAlign w:val="center"/>
          </w:tcPr>
          <w:p w:rsidR="00CD377A" w:rsidRDefault="00CD377A" w:rsidP="00CD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3022" w:type="dxa"/>
          </w:tcPr>
          <w:p w:rsidR="00CD377A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 от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1) </w:t>
            </w:r>
            <w:r w:rsidRPr="007F59EE">
              <w:rPr>
                <w:rFonts w:ascii="Arial" w:hAnsi="Arial" w:cs="Arial"/>
                <w:sz w:val="20"/>
                <w:szCs w:val="20"/>
              </w:rPr>
              <w:t xml:space="preserve">налога на добавленную стоимость транспортно-экспедиторские услуги и услуги по перевозке грузов, перемещаемых в Афганистан со станции Термез до станции </w:t>
            </w:r>
            <w:proofErr w:type="spellStart"/>
            <w:r w:rsidRPr="007F59EE">
              <w:rPr>
                <w:rFonts w:ascii="Arial" w:hAnsi="Arial" w:cs="Arial"/>
                <w:sz w:val="20"/>
                <w:szCs w:val="20"/>
              </w:rPr>
              <w:t>Хайратон</w:t>
            </w:r>
            <w:proofErr w:type="spellEnd"/>
            <w:r w:rsidRPr="007F59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3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7A" w:rsidRPr="00DF742E" w:rsidTr="00CD377A">
        <w:trPr>
          <w:trHeight w:val="73"/>
        </w:trPr>
        <w:tc>
          <w:tcPr>
            <w:tcW w:w="439" w:type="dxa"/>
          </w:tcPr>
          <w:p w:rsidR="00CD377A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1" w:type="dxa"/>
          </w:tcPr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ПКМ № 273</w:t>
            </w:r>
          </w:p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17.09.2012 г. </w:t>
            </w: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«О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 </w:t>
            </w: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совершенствовании</w:t>
            </w:r>
          </w:p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деятельности и </w:t>
            </w: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порядка</w:t>
            </w:r>
          </w:p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финансирования перевозчиков,</w:t>
            </w:r>
          </w:p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осуществляющих перевозки</w:t>
            </w:r>
          </w:p>
          <w:p w:rsidR="00CD377A" w:rsidRPr="009051C5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пассажиров транспортом</w:t>
            </w:r>
          </w:p>
          <w:p w:rsidR="00CD377A" w:rsidRPr="00DF742E" w:rsidRDefault="00CD377A" w:rsidP="00C170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051C5">
              <w:rPr>
                <w:rFonts w:ascii="Arial" w:hAnsi="Arial" w:cs="Arial"/>
                <w:bCs/>
                <w:noProof/>
                <w:sz w:val="20"/>
                <w:szCs w:val="20"/>
              </w:rPr>
              <w:t>общего пользования»</w:t>
            </w:r>
          </w:p>
        </w:tc>
        <w:tc>
          <w:tcPr>
            <w:tcW w:w="1530" w:type="dxa"/>
            <w:vAlign w:val="center"/>
          </w:tcPr>
          <w:p w:rsidR="00CD377A" w:rsidRPr="00DF742E" w:rsidRDefault="00CD377A" w:rsidP="00CD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022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42E">
              <w:rPr>
                <w:rFonts w:ascii="Arial" w:eastAsia="Times New Roman" w:hAnsi="Arial" w:cs="Arial"/>
                <w:sz w:val="20"/>
                <w:szCs w:val="20"/>
              </w:rPr>
              <w:t>За счет средств Государственного бюджета Республики Узбекистан финансируются:</w:t>
            </w:r>
          </w:p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42E">
              <w:rPr>
                <w:rFonts w:ascii="Arial" w:eastAsia="Times New Roman" w:hAnsi="Arial" w:cs="Arial"/>
                <w:sz w:val="20"/>
                <w:szCs w:val="20"/>
              </w:rPr>
              <w:t>-строительство метрополитена;</w:t>
            </w:r>
          </w:p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42E">
              <w:rPr>
                <w:rFonts w:ascii="Arial" w:eastAsia="Times New Roman" w:hAnsi="Arial" w:cs="Arial"/>
                <w:sz w:val="20"/>
                <w:szCs w:val="20"/>
              </w:rPr>
              <w:t xml:space="preserve">-возмещение выпадающих доходов перевозчиков, </w:t>
            </w:r>
            <w:r w:rsidRPr="00DF742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связанных с бесплатным и льготным проездом отдельных категорий граждан путем предоставления субсидий;</w:t>
            </w:r>
          </w:p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42E">
              <w:rPr>
                <w:rFonts w:ascii="Arial" w:eastAsia="Times New Roman" w:hAnsi="Arial" w:cs="Arial"/>
                <w:sz w:val="20"/>
                <w:szCs w:val="20"/>
              </w:rPr>
              <w:t>-возмещение убытков перевозчикам городского пассажирского транспорта в связи с оказанием услуг по перевозке пассажиров и багажа по предельным тарифам.</w:t>
            </w:r>
          </w:p>
        </w:tc>
        <w:tc>
          <w:tcPr>
            <w:tcW w:w="2094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7A" w:rsidRPr="00DF742E" w:rsidTr="00C1703C">
        <w:trPr>
          <w:trHeight w:val="73"/>
        </w:trPr>
        <w:tc>
          <w:tcPr>
            <w:tcW w:w="439" w:type="dxa"/>
          </w:tcPr>
          <w:p w:rsidR="00CD377A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21" w:type="dxa"/>
          </w:tcPr>
          <w:p w:rsidR="00CD377A" w:rsidRPr="009051C5" w:rsidRDefault="00CD377A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9051C5">
              <w:rPr>
                <w:rFonts w:ascii="Arial" w:eastAsia="Times New Roman" w:hAnsi="Arial" w:cs="Arial"/>
                <w:sz w:val="20"/>
                <w:szCs w:val="20"/>
              </w:rPr>
              <w:t>ПКМ №128 от 09.03.2017 г.</w:t>
            </w:r>
          </w:p>
          <w:p w:rsidR="00CD377A" w:rsidRPr="009051C5" w:rsidRDefault="00CD377A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aps/>
                <w:sz w:val="20"/>
                <w:szCs w:val="20"/>
              </w:rPr>
            </w:pPr>
            <w:r w:rsidRPr="009051C5">
              <w:rPr>
                <w:rFonts w:ascii="Arial" w:eastAsia="Times New Roman" w:hAnsi="Arial" w:cs="Arial"/>
                <w:bCs/>
                <w:sz w:val="20"/>
                <w:szCs w:val="20"/>
              </w:rPr>
              <w:t>«О перевозке пенсионеров в ташкентском метрополитене на бесплатной основе»</w:t>
            </w:r>
          </w:p>
        </w:tc>
        <w:tc>
          <w:tcPr>
            <w:tcW w:w="1530" w:type="dxa"/>
            <w:vAlign w:val="center"/>
          </w:tcPr>
          <w:p w:rsidR="00CD377A" w:rsidRPr="00DF742E" w:rsidRDefault="00CD377A" w:rsidP="00CD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42E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3022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42E">
              <w:rPr>
                <w:rFonts w:ascii="Arial" w:eastAsia="Times New Roman" w:hAnsi="Arial" w:cs="Arial"/>
                <w:sz w:val="20"/>
                <w:szCs w:val="20"/>
              </w:rPr>
              <w:t>Возмещение выпадающих доходов при перевозке пенсионеров на бесплатной основе в период с 10:00 до 16:00 часов на Ташкентском метрополитене; финансируются за счет средств бюджета города Ташкента.</w:t>
            </w:r>
          </w:p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D377A" w:rsidRPr="00DF742E" w:rsidRDefault="00CD377A" w:rsidP="00CD37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77A" w:rsidRPr="00DF742E" w:rsidTr="00CD377A">
        <w:trPr>
          <w:trHeight w:val="73"/>
        </w:trPr>
        <w:tc>
          <w:tcPr>
            <w:tcW w:w="439" w:type="dxa"/>
          </w:tcPr>
          <w:p w:rsidR="00CD377A" w:rsidRDefault="00C1703C" w:rsidP="00D01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1B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21" w:type="dxa"/>
          </w:tcPr>
          <w:p w:rsidR="00CD377A" w:rsidRPr="009051C5" w:rsidRDefault="00CD377A" w:rsidP="00C1703C">
            <w:pPr>
              <w:shd w:val="clear" w:color="auto" w:fill="FFFFFF"/>
              <w:jc w:val="both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9051C5">
              <w:rPr>
                <w:rFonts w:ascii="Arial" w:eastAsia="Times New Roman" w:hAnsi="Arial" w:cs="Arial"/>
                <w:sz w:val="20"/>
                <w:szCs w:val="20"/>
              </w:rPr>
              <w:t>ПКМ №24 от 03.02.2016 г. «О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051C5">
              <w:rPr>
                <w:rFonts w:ascii="Arial" w:eastAsia="Times New Roman" w:hAnsi="Arial" w:cs="Arial"/>
                <w:sz w:val="20"/>
                <w:szCs w:val="20"/>
              </w:rPr>
              <w:t>Комплексе мер по укреплению материально-технической базы, модернизации подвижного состава и оснащению современными инженерно-</w:t>
            </w:r>
            <w:r w:rsidRPr="009051C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техническими средствами для обеспечения безопасности движения поездов УП «</w:t>
            </w:r>
            <w:proofErr w:type="spellStart"/>
            <w:r w:rsidRPr="009051C5">
              <w:rPr>
                <w:rFonts w:ascii="Arial" w:eastAsia="Times New Roman" w:hAnsi="Arial" w:cs="Arial"/>
                <w:sz w:val="20"/>
                <w:szCs w:val="20"/>
              </w:rPr>
              <w:t>Тошкент</w:t>
            </w:r>
            <w:proofErr w:type="spellEnd"/>
            <w:r w:rsidRPr="009051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051C5">
              <w:rPr>
                <w:rFonts w:ascii="Arial" w:eastAsia="Times New Roman" w:hAnsi="Arial" w:cs="Arial"/>
                <w:sz w:val="20"/>
                <w:szCs w:val="20"/>
              </w:rPr>
              <w:t>метрополитени</w:t>
            </w:r>
            <w:proofErr w:type="spellEnd"/>
            <w:r w:rsidRPr="009051C5">
              <w:rPr>
                <w:rFonts w:ascii="Arial" w:eastAsia="Times New Roman" w:hAnsi="Arial" w:cs="Arial"/>
                <w:sz w:val="20"/>
                <w:szCs w:val="20"/>
              </w:rPr>
              <w:t>» на период 2016-2019 годы»</w:t>
            </w:r>
          </w:p>
        </w:tc>
        <w:tc>
          <w:tcPr>
            <w:tcW w:w="1530" w:type="dxa"/>
            <w:vAlign w:val="center"/>
          </w:tcPr>
          <w:p w:rsidR="00CD377A" w:rsidRPr="00DF742E" w:rsidRDefault="00CD377A" w:rsidP="00CD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 1 января </w:t>
            </w:r>
            <w:r>
              <w:rPr>
                <w:rFonts w:ascii="Arial" w:hAnsi="Arial" w:cs="Arial"/>
                <w:sz w:val="20"/>
                <w:szCs w:val="20"/>
              </w:rPr>
              <w:br/>
              <w:t>2020 г</w:t>
            </w:r>
          </w:p>
        </w:tc>
        <w:tc>
          <w:tcPr>
            <w:tcW w:w="3022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Освобождение</w:t>
            </w:r>
            <w:r w:rsidRPr="00DF742E">
              <w:rPr>
                <w:rFonts w:ascii="Arial" w:hAnsi="Arial" w:cs="Arial"/>
                <w:sz w:val="20"/>
                <w:szCs w:val="20"/>
              </w:rPr>
              <w:t xml:space="preserve"> от таможенных платежей (кроме сборов за таможенное оформление) запасные части и материалы, основные узлы и агрегаты, инженерно-технические средства</w:t>
            </w:r>
          </w:p>
        </w:tc>
        <w:tc>
          <w:tcPr>
            <w:tcW w:w="2803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:rsidR="00CD377A" w:rsidRPr="00DF742E" w:rsidRDefault="00CD377A" w:rsidP="00CD377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77A" w:rsidRPr="00DF742E" w:rsidRDefault="00CD377A" w:rsidP="00CD3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79B" w:rsidRPr="00DF742E" w:rsidRDefault="006A779B" w:rsidP="006A779B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:rsidR="006A779B" w:rsidRPr="00DF742E" w:rsidRDefault="006A779B" w:rsidP="006A779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7"/>
          <w:szCs w:val="27"/>
        </w:rPr>
      </w:pPr>
    </w:p>
    <w:p w:rsidR="006A779B" w:rsidRPr="00DF742E" w:rsidRDefault="006A779B" w:rsidP="006A779B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6A779B" w:rsidRPr="00DF742E" w:rsidRDefault="006A779B">
      <w:pPr>
        <w:rPr>
          <w:rFonts w:ascii="Arial" w:hAnsi="Arial" w:cs="Arial"/>
          <w:i/>
          <w:sz w:val="26"/>
          <w:szCs w:val="26"/>
        </w:rPr>
      </w:pPr>
      <w:r w:rsidRPr="00DF742E">
        <w:rPr>
          <w:rFonts w:ascii="Arial" w:hAnsi="Arial" w:cs="Arial"/>
          <w:i/>
          <w:sz w:val="26"/>
          <w:szCs w:val="26"/>
        </w:rPr>
        <w:br w:type="page"/>
      </w:r>
    </w:p>
    <w:sectPr w:rsidR="006A779B" w:rsidRPr="00DF742E" w:rsidSect="00E629C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6F"/>
    <w:multiLevelType w:val="hybridMultilevel"/>
    <w:tmpl w:val="518A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6300"/>
    <w:multiLevelType w:val="hybridMultilevel"/>
    <w:tmpl w:val="FAE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87"/>
    <w:rsid w:val="00007C01"/>
    <w:rsid w:val="00021E77"/>
    <w:rsid w:val="00042B5A"/>
    <w:rsid w:val="0005609B"/>
    <w:rsid w:val="00062825"/>
    <w:rsid w:val="0006402D"/>
    <w:rsid w:val="00065C9F"/>
    <w:rsid w:val="0007094E"/>
    <w:rsid w:val="00095802"/>
    <w:rsid w:val="00097399"/>
    <w:rsid w:val="000A74FD"/>
    <w:rsid w:val="000B6823"/>
    <w:rsid w:val="000C315E"/>
    <w:rsid w:val="000E79D3"/>
    <w:rsid w:val="000F5ACC"/>
    <w:rsid w:val="00106421"/>
    <w:rsid w:val="00130E7F"/>
    <w:rsid w:val="001314A6"/>
    <w:rsid w:val="00154665"/>
    <w:rsid w:val="00182F5D"/>
    <w:rsid w:val="001C0128"/>
    <w:rsid w:val="001E5E92"/>
    <w:rsid w:val="00242BAC"/>
    <w:rsid w:val="002518ED"/>
    <w:rsid w:val="002C0BFB"/>
    <w:rsid w:val="002C169A"/>
    <w:rsid w:val="002C4055"/>
    <w:rsid w:val="002C730E"/>
    <w:rsid w:val="002D6D00"/>
    <w:rsid w:val="00302C81"/>
    <w:rsid w:val="00314494"/>
    <w:rsid w:val="00344400"/>
    <w:rsid w:val="00352505"/>
    <w:rsid w:val="00372634"/>
    <w:rsid w:val="00396C12"/>
    <w:rsid w:val="003A1450"/>
    <w:rsid w:val="003C333E"/>
    <w:rsid w:val="003E39F2"/>
    <w:rsid w:val="003F0E06"/>
    <w:rsid w:val="003F5AD0"/>
    <w:rsid w:val="003F79C4"/>
    <w:rsid w:val="00423DD8"/>
    <w:rsid w:val="004334B2"/>
    <w:rsid w:val="004450A7"/>
    <w:rsid w:val="004673BB"/>
    <w:rsid w:val="0047674C"/>
    <w:rsid w:val="00476E4A"/>
    <w:rsid w:val="00497236"/>
    <w:rsid w:val="004D0486"/>
    <w:rsid w:val="00521396"/>
    <w:rsid w:val="00546F4D"/>
    <w:rsid w:val="00565D08"/>
    <w:rsid w:val="0057685C"/>
    <w:rsid w:val="005D3D1C"/>
    <w:rsid w:val="0060698D"/>
    <w:rsid w:val="00626B18"/>
    <w:rsid w:val="00635CCA"/>
    <w:rsid w:val="00647FF2"/>
    <w:rsid w:val="0065157B"/>
    <w:rsid w:val="00662200"/>
    <w:rsid w:val="006667B3"/>
    <w:rsid w:val="00675C00"/>
    <w:rsid w:val="00680F76"/>
    <w:rsid w:val="00692B10"/>
    <w:rsid w:val="00695DD9"/>
    <w:rsid w:val="006A3E43"/>
    <w:rsid w:val="006A779B"/>
    <w:rsid w:val="006B1915"/>
    <w:rsid w:val="006F1365"/>
    <w:rsid w:val="00731C9E"/>
    <w:rsid w:val="007528B1"/>
    <w:rsid w:val="00761D3A"/>
    <w:rsid w:val="007669BD"/>
    <w:rsid w:val="00783DC9"/>
    <w:rsid w:val="007975C9"/>
    <w:rsid w:val="007E43E6"/>
    <w:rsid w:val="007F59EE"/>
    <w:rsid w:val="007F7BB8"/>
    <w:rsid w:val="00800FA2"/>
    <w:rsid w:val="00823244"/>
    <w:rsid w:val="00825DC3"/>
    <w:rsid w:val="00831D2C"/>
    <w:rsid w:val="00861991"/>
    <w:rsid w:val="00882A2F"/>
    <w:rsid w:val="008A71AD"/>
    <w:rsid w:val="008D458F"/>
    <w:rsid w:val="008E3DF0"/>
    <w:rsid w:val="008E5940"/>
    <w:rsid w:val="008F1978"/>
    <w:rsid w:val="008F41A8"/>
    <w:rsid w:val="008F5814"/>
    <w:rsid w:val="009051C5"/>
    <w:rsid w:val="0090787F"/>
    <w:rsid w:val="00942F7F"/>
    <w:rsid w:val="009642D6"/>
    <w:rsid w:val="0096782A"/>
    <w:rsid w:val="00991C4E"/>
    <w:rsid w:val="009A04EF"/>
    <w:rsid w:val="009A4B75"/>
    <w:rsid w:val="009B4310"/>
    <w:rsid w:val="009B5C52"/>
    <w:rsid w:val="009D2814"/>
    <w:rsid w:val="009E2E84"/>
    <w:rsid w:val="00A14290"/>
    <w:rsid w:val="00A21527"/>
    <w:rsid w:val="00A22D56"/>
    <w:rsid w:val="00A33835"/>
    <w:rsid w:val="00A376C6"/>
    <w:rsid w:val="00A43B8F"/>
    <w:rsid w:val="00A502F1"/>
    <w:rsid w:val="00A56928"/>
    <w:rsid w:val="00A91CB9"/>
    <w:rsid w:val="00A979F9"/>
    <w:rsid w:val="00AA2025"/>
    <w:rsid w:val="00AA30DA"/>
    <w:rsid w:val="00AB08BD"/>
    <w:rsid w:val="00AB3DAB"/>
    <w:rsid w:val="00AB7C57"/>
    <w:rsid w:val="00AD203F"/>
    <w:rsid w:val="00AD345C"/>
    <w:rsid w:val="00AD7526"/>
    <w:rsid w:val="00AF22BF"/>
    <w:rsid w:val="00B12A99"/>
    <w:rsid w:val="00B2319C"/>
    <w:rsid w:val="00B607D6"/>
    <w:rsid w:val="00B64C84"/>
    <w:rsid w:val="00B656C0"/>
    <w:rsid w:val="00B86787"/>
    <w:rsid w:val="00B92B13"/>
    <w:rsid w:val="00B97371"/>
    <w:rsid w:val="00BB6E2F"/>
    <w:rsid w:val="00BC55A3"/>
    <w:rsid w:val="00BD2B6A"/>
    <w:rsid w:val="00BF5232"/>
    <w:rsid w:val="00C0527D"/>
    <w:rsid w:val="00C12E64"/>
    <w:rsid w:val="00C1703C"/>
    <w:rsid w:val="00C46AE7"/>
    <w:rsid w:val="00C57EBF"/>
    <w:rsid w:val="00C812F3"/>
    <w:rsid w:val="00C86488"/>
    <w:rsid w:val="00C90F27"/>
    <w:rsid w:val="00CB7DE9"/>
    <w:rsid w:val="00CC106D"/>
    <w:rsid w:val="00CC2FA4"/>
    <w:rsid w:val="00CD3644"/>
    <w:rsid w:val="00CD377A"/>
    <w:rsid w:val="00CE25B1"/>
    <w:rsid w:val="00D01B7D"/>
    <w:rsid w:val="00D071F4"/>
    <w:rsid w:val="00D32569"/>
    <w:rsid w:val="00D5067C"/>
    <w:rsid w:val="00D60611"/>
    <w:rsid w:val="00D65012"/>
    <w:rsid w:val="00D8408B"/>
    <w:rsid w:val="00D87BBA"/>
    <w:rsid w:val="00D90899"/>
    <w:rsid w:val="00D91E07"/>
    <w:rsid w:val="00DE3D1B"/>
    <w:rsid w:val="00DF742E"/>
    <w:rsid w:val="00E13F83"/>
    <w:rsid w:val="00E17BD5"/>
    <w:rsid w:val="00E2462E"/>
    <w:rsid w:val="00E51E21"/>
    <w:rsid w:val="00E5526D"/>
    <w:rsid w:val="00E629C2"/>
    <w:rsid w:val="00E65CC6"/>
    <w:rsid w:val="00E749FF"/>
    <w:rsid w:val="00EC333B"/>
    <w:rsid w:val="00ED41BC"/>
    <w:rsid w:val="00F05287"/>
    <w:rsid w:val="00F20F7C"/>
    <w:rsid w:val="00FA71EE"/>
    <w:rsid w:val="00FC2BA6"/>
    <w:rsid w:val="00FE14ED"/>
    <w:rsid w:val="00FE334B"/>
    <w:rsid w:val="00FF00B6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9576"/>
  <w15:docId w15:val="{EF994FBD-8807-44A5-A0D1-1386347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79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8E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C00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FE334B"/>
    <w:pPr>
      <w:shd w:val="clear" w:color="auto" w:fill="FFFFFF"/>
      <w:spacing w:after="0" w:line="320" w:lineRule="exact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E334B"/>
    <w:rPr>
      <w:rFonts w:ascii="Arial" w:eastAsia="Times New Roman" w:hAnsi="Arial" w:cs="Times New Roman"/>
      <w:sz w:val="28"/>
      <w:szCs w:val="20"/>
      <w:shd w:val="clear" w:color="auto" w:fill="FFFFFF"/>
    </w:rPr>
  </w:style>
  <w:style w:type="character" w:customStyle="1" w:styleId="FontStyle13">
    <w:name w:val="Font Style13"/>
    <w:rsid w:val="00635CCA"/>
    <w:rPr>
      <w:rFonts w:ascii="Arial" w:hAnsi="Arial" w:cs="Arial"/>
      <w:sz w:val="28"/>
      <w:szCs w:val="28"/>
    </w:rPr>
  </w:style>
  <w:style w:type="character" w:styleId="aa">
    <w:name w:val="Hyperlink"/>
    <w:basedOn w:val="a0"/>
    <w:uiPriority w:val="99"/>
    <w:unhideWhenUsed/>
    <w:rsid w:val="00A502F1"/>
    <w:rPr>
      <w:color w:val="0563C1" w:themeColor="hyperlink"/>
      <w:u w:val="single"/>
    </w:rPr>
  </w:style>
  <w:style w:type="paragraph" w:customStyle="1" w:styleId="rvps33">
    <w:name w:val="rvps33"/>
    <w:basedOn w:val="a"/>
    <w:rsid w:val="00E6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E629C2"/>
  </w:style>
  <w:style w:type="paragraph" w:customStyle="1" w:styleId="rvps34">
    <w:name w:val="rvps34"/>
    <w:basedOn w:val="a"/>
    <w:rsid w:val="00E6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E629C2"/>
  </w:style>
  <w:style w:type="paragraph" w:customStyle="1" w:styleId="rvps35">
    <w:name w:val="rvps35"/>
    <w:basedOn w:val="a"/>
    <w:rsid w:val="00E6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">
    <w:name w:val="rvps36"/>
    <w:basedOn w:val="a"/>
    <w:rsid w:val="00E6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">
    <w:name w:val="rvps37"/>
    <w:basedOn w:val="a"/>
    <w:rsid w:val="00E6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4234483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7BFB-8401-4477-94E7-255BDD56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MFERIT</Company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 Kadirov</dc:creator>
  <cp:lastModifiedBy>Пользователь Windows</cp:lastModifiedBy>
  <cp:revision>26</cp:revision>
  <cp:lastPrinted>2019-10-13T13:54:00Z</cp:lastPrinted>
  <dcterms:created xsi:type="dcterms:W3CDTF">2019-10-13T11:23:00Z</dcterms:created>
  <dcterms:modified xsi:type="dcterms:W3CDTF">2019-10-13T15:26:00Z</dcterms:modified>
</cp:coreProperties>
</file>